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4517" w:rsidRPr="00BA4CB1" w:rsidRDefault="00664517" w:rsidP="007D3A99">
      <w:pPr>
        <w:spacing w:after="240" w:line="240" w:lineRule="atLeast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bookmarkStart w:id="0" w:name="_GoBack"/>
      <w:r>
        <w:rPr>
          <w:rFonts w:asciiTheme="minorHAnsi" w:hAnsiTheme="minorHAnsi" w:cstheme="minorHAnsi"/>
          <w:b/>
          <w:sz w:val="24"/>
          <w:szCs w:val="24"/>
          <w:u w:val="single"/>
        </w:rPr>
        <w:t>Opis p</w:t>
      </w:r>
      <w:r w:rsidRPr="00BA4CB1">
        <w:rPr>
          <w:rFonts w:asciiTheme="minorHAnsi" w:hAnsiTheme="minorHAnsi" w:cstheme="minorHAnsi"/>
          <w:b/>
          <w:sz w:val="24"/>
          <w:szCs w:val="24"/>
          <w:u w:val="single"/>
        </w:rPr>
        <w:t>rzedmiot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Pr="00BA4CB1">
        <w:rPr>
          <w:rFonts w:asciiTheme="minorHAnsi" w:hAnsiTheme="minorHAnsi" w:cstheme="minorHAnsi"/>
          <w:b/>
          <w:sz w:val="24"/>
          <w:szCs w:val="24"/>
          <w:u w:val="single"/>
        </w:rPr>
        <w:t xml:space="preserve"> zamówienia:</w:t>
      </w:r>
    </w:p>
    <w:p w:rsidR="00664517" w:rsidRPr="00664517" w:rsidRDefault="00664517" w:rsidP="007D3A99">
      <w:pPr>
        <w:numPr>
          <w:ilvl w:val="0"/>
          <w:numId w:val="1"/>
        </w:numPr>
        <w:spacing w:after="120" w:line="240" w:lineRule="auto"/>
        <w:ind w:left="426"/>
        <w:jc w:val="left"/>
        <w:rPr>
          <w:rFonts w:asciiTheme="minorHAnsi" w:hAnsiTheme="minorHAnsi" w:cstheme="minorHAnsi"/>
          <w:b/>
          <w:sz w:val="24"/>
          <w:szCs w:val="24"/>
        </w:rPr>
      </w:pPr>
      <w:bookmarkStart w:id="1" w:name="_Hlk510160906"/>
      <w:r w:rsidRPr="00664517">
        <w:rPr>
          <w:rFonts w:asciiTheme="minorHAnsi" w:hAnsiTheme="minorHAnsi" w:cstheme="minorHAnsi"/>
          <w:sz w:val="24"/>
          <w:szCs w:val="24"/>
        </w:rPr>
        <w:t xml:space="preserve">Nazwa zamówienia: </w:t>
      </w:r>
      <w:r w:rsidR="007E70FA">
        <w:rPr>
          <w:rFonts w:asciiTheme="minorHAnsi" w:hAnsiTheme="minorHAnsi" w:cstheme="minorHAnsi"/>
          <w:b/>
          <w:sz w:val="24"/>
          <w:szCs w:val="24"/>
        </w:rPr>
        <w:t>U</w:t>
      </w:r>
      <w:r w:rsidRPr="00664517">
        <w:rPr>
          <w:rFonts w:asciiTheme="minorHAnsi" w:hAnsiTheme="minorHAnsi" w:cstheme="minorHAnsi"/>
          <w:b/>
          <w:sz w:val="24"/>
          <w:szCs w:val="24"/>
        </w:rPr>
        <w:t>suwanie gatunków inwazyjnych na terenie Trójmiejskiego Parku Krajobrazowego  w 2022 r.</w:t>
      </w:r>
    </w:p>
    <w:p w:rsidR="00664517" w:rsidRPr="007E70FA" w:rsidRDefault="00664517" w:rsidP="007D3A99">
      <w:pPr>
        <w:numPr>
          <w:ilvl w:val="0"/>
          <w:numId w:val="1"/>
        </w:numPr>
        <w:spacing w:after="120" w:line="24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Przedmiotem zamówienia jest wykonanie </w:t>
      </w:r>
      <w:bookmarkStart w:id="2" w:name="_Hlk102989499"/>
      <w:bookmarkEnd w:id="1"/>
      <w:r w:rsidRPr="00664517">
        <w:rPr>
          <w:rFonts w:asciiTheme="minorHAnsi" w:hAnsiTheme="minorHAnsi" w:cstheme="minorHAnsi"/>
          <w:sz w:val="24"/>
          <w:szCs w:val="24"/>
        </w:rPr>
        <w:t>działań ochrony czynnej polegających na usunięciu gatunków inwazyjnych</w:t>
      </w:r>
      <w:r w:rsidR="007E70FA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="007E70FA">
        <w:rPr>
          <w:rFonts w:asciiTheme="minorHAnsi" w:hAnsiTheme="minorHAnsi" w:cstheme="minorHAnsi"/>
          <w:sz w:val="24"/>
          <w:szCs w:val="24"/>
        </w:rPr>
        <w:t>rdestowców</w:t>
      </w:r>
      <w:proofErr w:type="spellEnd"/>
      <w:r w:rsidR="007E70F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E70FA" w:rsidRPr="007E70FA">
        <w:rPr>
          <w:rFonts w:asciiTheme="minorHAnsi" w:hAnsiTheme="minorHAnsi" w:cstheme="minorHAnsi"/>
          <w:i/>
          <w:sz w:val="24"/>
          <w:szCs w:val="24"/>
        </w:rPr>
        <w:t>Reynoutria</w:t>
      </w:r>
      <w:proofErr w:type="spellEnd"/>
      <w:r w:rsidR="007E70FA" w:rsidRPr="007E70FA">
        <w:rPr>
          <w:rFonts w:asciiTheme="minorHAnsi" w:hAnsiTheme="minorHAnsi" w:cstheme="minorHAnsi"/>
          <w:sz w:val="24"/>
          <w:szCs w:val="24"/>
        </w:rPr>
        <w:t xml:space="preserve">, w tym  </w:t>
      </w:r>
      <w:proofErr w:type="spellStart"/>
      <w:r w:rsidR="007E70FA" w:rsidRPr="007E70FA">
        <w:rPr>
          <w:rFonts w:asciiTheme="minorHAnsi" w:eastAsia="Times New Roman" w:hAnsiTheme="minorHAnsi" w:cstheme="minorHAnsi"/>
          <w:sz w:val="24"/>
          <w:szCs w:val="24"/>
          <w:lang w:eastAsia="pl-PL"/>
        </w:rPr>
        <w:t>rdestowca</w:t>
      </w:r>
      <w:proofErr w:type="spellEnd"/>
      <w:r w:rsidR="007E70FA" w:rsidRPr="007E70F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pośredniego </w:t>
      </w:r>
      <w:proofErr w:type="spellStart"/>
      <w:r w:rsidR="007E70FA" w:rsidRPr="007E70FA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Reynoutria</w:t>
      </w:r>
      <w:proofErr w:type="spellEnd"/>
      <w:r w:rsidR="007E70FA" w:rsidRPr="007E70FA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</w:t>
      </w:r>
      <w:proofErr w:type="spellStart"/>
      <w:r w:rsidR="007E70FA" w:rsidRPr="007E70FA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xbohemica</w:t>
      </w:r>
      <w:proofErr w:type="spellEnd"/>
      <w:r w:rsidRPr="007E70FA">
        <w:rPr>
          <w:rFonts w:asciiTheme="minorHAnsi" w:hAnsiTheme="minorHAnsi" w:cstheme="minorHAnsi"/>
          <w:sz w:val="24"/>
          <w:szCs w:val="24"/>
        </w:rPr>
        <w:t>.</w:t>
      </w:r>
      <w:bookmarkEnd w:id="2"/>
    </w:p>
    <w:p w:rsidR="004730B3" w:rsidRPr="00BA4CB1" w:rsidRDefault="004730B3" w:rsidP="007D3A99">
      <w:pPr>
        <w:numPr>
          <w:ilvl w:val="0"/>
          <w:numId w:val="1"/>
        </w:numPr>
        <w:spacing w:after="120" w:line="240" w:lineRule="atLeast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BA4CB1">
        <w:rPr>
          <w:rFonts w:asciiTheme="minorHAnsi" w:hAnsiTheme="minorHAnsi" w:cstheme="minorHAnsi"/>
          <w:sz w:val="24"/>
          <w:szCs w:val="24"/>
        </w:rPr>
        <w:t>Działania ochronne będ</w:t>
      </w:r>
      <w:r>
        <w:rPr>
          <w:rFonts w:asciiTheme="minorHAnsi" w:hAnsiTheme="minorHAnsi" w:cstheme="minorHAnsi"/>
          <w:sz w:val="24"/>
          <w:szCs w:val="24"/>
        </w:rPr>
        <w:t xml:space="preserve">ą realizowane na terenie Trójmiejskiego Parku Krajobrazowego, </w:t>
      </w:r>
      <w:r w:rsidRPr="00BA4CB1">
        <w:rPr>
          <w:rFonts w:asciiTheme="minorHAnsi" w:hAnsiTheme="minorHAnsi" w:cstheme="minorHAnsi"/>
          <w:sz w:val="24"/>
          <w:szCs w:val="24"/>
        </w:rPr>
        <w:t>w obszarach:</w:t>
      </w:r>
    </w:p>
    <w:p w:rsidR="004730B3" w:rsidRPr="00CA345F" w:rsidRDefault="004730B3" w:rsidP="007D3A99">
      <w:pPr>
        <w:pStyle w:val="Akapitzlist"/>
        <w:numPr>
          <w:ilvl w:val="0"/>
          <w:numId w:val="3"/>
        </w:numPr>
        <w:spacing w:after="120" w:line="240" w:lineRule="atLeast"/>
        <w:jc w:val="left"/>
        <w:rPr>
          <w:rFonts w:asciiTheme="minorHAnsi" w:hAnsiTheme="minorHAnsi" w:cstheme="minorHAnsi"/>
          <w:sz w:val="24"/>
          <w:szCs w:val="24"/>
        </w:rPr>
      </w:pPr>
      <w:bookmarkStart w:id="3" w:name="_Hlk102989717"/>
      <w:bookmarkStart w:id="4" w:name="_Hlk102985359"/>
      <w:r w:rsidRPr="00326F17">
        <w:rPr>
          <w:rFonts w:asciiTheme="minorHAnsi" w:hAnsiTheme="minorHAnsi" w:cstheme="minorHAnsi"/>
          <w:sz w:val="24"/>
          <w:szCs w:val="24"/>
        </w:rPr>
        <w:t xml:space="preserve">użytek ekologiczny „Dolina Czystej Wody” – </w:t>
      </w:r>
      <w:r w:rsidRPr="00326F17">
        <w:rPr>
          <w:rFonts w:asciiTheme="minorHAnsi" w:hAnsiTheme="minorHAnsi" w:cstheme="minorHAnsi"/>
          <w:bCs/>
          <w:sz w:val="24"/>
          <w:szCs w:val="24"/>
        </w:rPr>
        <w:t>fragmenty działek nr 55, 57/3 i 57/4 obręb 010 Miasto Gdańsk</w:t>
      </w:r>
      <w:r w:rsidRPr="00326F17">
        <w:rPr>
          <w:rFonts w:asciiTheme="minorHAnsi" w:hAnsiTheme="minorHAnsi" w:cstheme="minorHAnsi"/>
          <w:sz w:val="24"/>
          <w:szCs w:val="24"/>
        </w:rPr>
        <w:t xml:space="preserve"> (grunty Miasta Gdańska), powierzchnia </w:t>
      </w:r>
      <w:r>
        <w:rPr>
          <w:rFonts w:asciiTheme="minorHAnsi" w:hAnsiTheme="minorHAnsi" w:cstheme="minorHAnsi"/>
          <w:sz w:val="24"/>
          <w:szCs w:val="24"/>
        </w:rPr>
        <w:t>ok.</w:t>
      </w:r>
      <w:r w:rsidR="007E70FA">
        <w:rPr>
          <w:rFonts w:asciiTheme="minorHAnsi" w:hAnsiTheme="minorHAnsi" w:cstheme="minorHAnsi"/>
          <w:sz w:val="24"/>
          <w:szCs w:val="24"/>
        </w:rPr>
        <w:t xml:space="preserve"> 400 m</w:t>
      </w:r>
      <w:r w:rsidR="007E70FA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CA345F">
        <w:rPr>
          <w:rFonts w:asciiTheme="minorHAnsi" w:hAnsiTheme="minorHAnsi" w:cstheme="minorHAnsi"/>
          <w:sz w:val="24"/>
          <w:szCs w:val="24"/>
        </w:rPr>
        <w:t>, ostatni zabieg w 2021 r.</w:t>
      </w:r>
    </w:p>
    <w:p w:rsidR="007E70FA" w:rsidRDefault="004730B3" w:rsidP="007D3A99">
      <w:pPr>
        <w:pStyle w:val="Akapitzlist"/>
        <w:numPr>
          <w:ilvl w:val="0"/>
          <w:numId w:val="3"/>
        </w:numPr>
        <w:spacing w:after="120" w:line="240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7E70FA">
        <w:rPr>
          <w:rFonts w:asciiTheme="minorHAnsi" w:hAnsiTheme="minorHAnsi" w:cstheme="minorHAnsi"/>
          <w:sz w:val="24"/>
          <w:szCs w:val="24"/>
        </w:rPr>
        <w:t xml:space="preserve">rezerwat przyrody „Łęg nad </w:t>
      </w:r>
      <w:proofErr w:type="spellStart"/>
      <w:r w:rsidRPr="007E70FA">
        <w:rPr>
          <w:rFonts w:asciiTheme="minorHAnsi" w:hAnsiTheme="minorHAnsi" w:cstheme="minorHAnsi"/>
          <w:sz w:val="24"/>
          <w:szCs w:val="24"/>
        </w:rPr>
        <w:t>Swelinią</w:t>
      </w:r>
      <w:proofErr w:type="spellEnd"/>
      <w:r w:rsidRPr="007E70FA">
        <w:rPr>
          <w:rFonts w:asciiTheme="minorHAnsi" w:hAnsiTheme="minorHAnsi" w:cstheme="minorHAnsi"/>
          <w:sz w:val="24"/>
          <w:szCs w:val="24"/>
        </w:rPr>
        <w:t xml:space="preserve">” –oddział 237f leśnictwo Sopot - usuwanie </w:t>
      </w:r>
      <w:proofErr w:type="spellStart"/>
      <w:r w:rsidRPr="007E70FA">
        <w:rPr>
          <w:rFonts w:asciiTheme="minorHAnsi" w:hAnsiTheme="minorHAnsi" w:cstheme="minorHAnsi"/>
          <w:sz w:val="24"/>
          <w:szCs w:val="24"/>
        </w:rPr>
        <w:t>rdestowców</w:t>
      </w:r>
      <w:proofErr w:type="spellEnd"/>
      <w:r w:rsidRPr="007E70FA">
        <w:rPr>
          <w:rFonts w:asciiTheme="minorHAnsi" w:hAnsiTheme="minorHAnsi" w:cstheme="minorHAnsi"/>
          <w:sz w:val="24"/>
          <w:szCs w:val="24"/>
        </w:rPr>
        <w:t xml:space="preserve"> na powierzchni maksymalnej ok. 1000m</w:t>
      </w:r>
      <w:r w:rsidRPr="007E70FA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>
        <w:rPr>
          <w:rStyle w:val="Odwoaniedokomentarza"/>
        </w:rPr>
        <w:t xml:space="preserve">, </w:t>
      </w:r>
      <w:r w:rsidRPr="007E70FA">
        <w:rPr>
          <w:rFonts w:asciiTheme="minorHAnsi" w:hAnsiTheme="minorHAnsi" w:cstheme="minorHAnsi"/>
          <w:sz w:val="24"/>
          <w:szCs w:val="24"/>
        </w:rPr>
        <w:t xml:space="preserve">(grunty Nadleśnictwa Gdańsk), </w:t>
      </w:r>
    </w:p>
    <w:bookmarkEnd w:id="3"/>
    <w:bookmarkEnd w:id="4"/>
    <w:p w:rsidR="004730B3" w:rsidRPr="004730B3" w:rsidRDefault="004730B3" w:rsidP="007D3A99">
      <w:pPr>
        <w:numPr>
          <w:ilvl w:val="0"/>
          <w:numId w:val="1"/>
        </w:numPr>
        <w:spacing w:after="120" w:line="240" w:lineRule="atLeast"/>
        <w:ind w:left="426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Orientacyjną l</w:t>
      </w:r>
      <w:r w:rsidRPr="00F33DD8">
        <w:rPr>
          <w:rFonts w:asciiTheme="minorHAnsi" w:hAnsiTheme="minorHAnsi" w:cstheme="minorHAnsi"/>
          <w:sz w:val="24"/>
          <w:szCs w:val="24"/>
        </w:rPr>
        <w:t xml:space="preserve">okalizację poszczególnych obszarów działań ochronnych przedstawiono </w:t>
      </w:r>
      <w:r>
        <w:rPr>
          <w:rFonts w:asciiTheme="minorHAnsi" w:hAnsiTheme="minorHAnsi" w:cstheme="minorHAnsi"/>
          <w:sz w:val="24"/>
          <w:szCs w:val="24"/>
        </w:rPr>
        <w:t xml:space="preserve">w </w:t>
      </w:r>
      <w:r w:rsidRPr="00F33DD8">
        <w:rPr>
          <w:rFonts w:asciiTheme="minorHAnsi" w:hAnsiTheme="minorHAnsi" w:cstheme="minorHAnsi"/>
          <w:sz w:val="24"/>
          <w:szCs w:val="24"/>
        </w:rPr>
        <w:t>załączniku do OPZ</w:t>
      </w:r>
      <w:r>
        <w:rPr>
          <w:rFonts w:asciiTheme="minorHAnsi" w:hAnsiTheme="minorHAnsi" w:cstheme="minorHAnsi"/>
          <w:sz w:val="24"/>
          <w:szCs w:val="24"/>
        </w:rPr>
        <w:t>. Zamawiający okaże Wykonawcy powierzchnie w terenie po podpisaniu umowy.</w:t>
      </w:r>
    </w:p>
    <w:p w:rsidR="00664517" w:rsidRPr="00664517" w:rsidRDefault="00664517" w:rsidP="007D3A99">
      <w:pPr>
        <w:numPr>
          <w:ilvl w:val="0"/>
          <w:numId w:val="1"/>
        </w:numPr>
        <w:spacing w:after="120" w:line="24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Przedmiot zamówienia należy wykonać zgodnie z obowiązującymi przepisami prawa polskiego i UE, w szczególności ustawą z dnia 16 kwietnia 2004 r. o ochronie przyrody (</w:t>
      </w:r>
      <w:proofErr w:type="spellStart"/>
      <w:r w:rsidRPr="00664517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664517">
        <w:rPr>
          <w:rFonts w:asciiTheme="minorHAnsi" w:hAnsiTheme="minorHAnsi" w:cstheme="minorHAnsi"/>
          <w:sz w:val="24"/>
          <w:szCs w:val="24"/>
        </w:rPr>
        <w:t>. Dz. U. z 2021 r. poz. 1098).</w:t>
      </w:r>
    </w:p>
    <w:p w:rsidR="00664517" w:rsidRPr="00664517" w:rsidRDefault="00664517" w:rsidP="007D3A99">
      <w:pPr>
        <w:numPr>
          <w:ilvl w:val="0"/>
          <w:numId w:val="1"/>
        </w:numPr>
        <w:spacing w:after="120" w:line="24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W przypadku zmiany ww. aktu prawnego w trakcie realizacji umowy, Wykonawca uwzględni te zmiany podczas realizacji zadania.</w:t>
      </w:r>
    </w:p>
    <w:p w:rsidR="00664517" w:rsidRPr="00664517" w:rsidRDefault="00664517" w:rsidP="007D3A99">
      <w:pPr>
        <w:numPr>
          <w:ilvl w:val="0"/>
          <w:numId w:val="1"/>
        </w:numPr>
        <w:spacing w:after="240" w:line="240" w:lineRule="auto"/>
        <w:ind w:left="425" w:hanging="357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eastAsia="Times New Roman" w:hAnsiTheme="minorHAnsi" w:cstheme="minorHAnsi"/>
          <w:noProof/>
          <w:sz w:val="24"/>
          <w:szCs w:val="24"/>
          <w:lang w:eastAsia="pl-PL"/>
        </w:rPr>
        <w:t>Podstawowe materiały dotyczące obszarów, na których prowadzone będą działania ochronne dostępne są w siedzibie Trójmiejkiego Parku Krajobrazowego</w:t>
      </w:r>
      <w:r w:rsidRPr="00664517">
        <w:rPr>
          <w:rFonts w:asciiTheme="minorHAnsi" w:eastAsia="Times New Roman" w:hAnsiTheme="minorHAnsi" w:cstheme="minorHAnsi"/>
          <w:sz w:val="24"/>
          <w:szCs w:val="24"/>
          <w:lang w:eastAsia="pl-PL"/>
        </w:rPr>
        <w:t>, adres: ul. Polanki 51, 80-308 Gdańsk.</w:t>
      </w:r>
    </w:p>
    <w:p w:rsidR="00664517" w:rsidRPr="00664517" w:rsidRDefault="00664517" w:rsidP="007D3A99">
      <w:pPr>
        <w:spacing w:before="240" w:after="240" w:line="240" w:lineRule="auto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64517">
        <w:rPr>
          <w:rFonts w:asciiTheme="minorHAnsi" w:hAnsiTheme="minorHAnsi" w:cstheme="minorHAnsi"/>
          <w:b/>
          <w:sz w:val="24"/>
          <w:szCs w:val="24"/>
          <w:u w:val="single"/>
        </w:rPr>
        <w:t>Zakres i sposób prowadzenia prac</w:t>
      </w:r>
      <w:bookmarkStart w:id="5" w:name="_Hlk511826051"/>
    </w:p>
    <w:p w:rsidR="00664517" w:rsidRPr="00664517" w:rsidRDefault="00664517" w:rsidP="007D3A99">
      <w:pPr>
        <w:numPr>
          <w:ilvl w:val="0"/>
          <w:numId w:val="1"/>
        </w:numPr>
        <w:spacing w:line="24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Zakres prowadzenia prac</w:t>
      </w:r>
      <w:r>
        <w:rPr>
          <w:rFonts w:asciiTheme="minorHAnsi" w:hAnsiTheme="minorHAnsi" w:cstheme="minorHAnsi"/>
          <w:sz w:val="24"/>
          <w:szCs w:val="24"/>
        </w:rPr>
        <w:t xml:space="preserve"> w obrębie poszczególnych obszarów</w:t>
      </w:r>
      <w:r w:rsidRPr="00664517">
        <w:rPr>
          <w:rFonts w:asciiTheme="minorHAnsi" w:hAnsiTheme="minorHAnsi" w:cstheme="minorHAnsi"/>
          <w:sz w:val="24"/>
          <w:szCs w:val="24"/>
        </w:rPr>
        <w:t>:</w:t>
      </w:r>
    </w:p>
    <w:p w:rsidR="00664517" w:rsidRPr="00664517" w:rsidRDefault="00664517" w:rsidP="007D3A99">
      <w:pPr>
        <w:pStyle w:val="Akapitzlist"/>
        <w:numPr>
          <w:ilvl w:val="0"/>
          <w:numId w:val="7"/>
        </w:numPr>
        <w:spacing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użytek ekologiczny „Dolina Czystej Wody” –</w:t>
      </w:r>
      <w:r w:rsidR="007E70FA">
        <w:rPr>
          <w:rFonts w:asciiTheme="minorHAnsi" w:hAnsiTheme="minorHAnsi" w:cstheme="minorHAnsi"/>
          <w:sz w:val="24"/>
          <w:szCs w:val="24"/>
        </w:rPr>
        <w:t xml:space="preserve"> </w:t>
      </w:r>
      <w:r w:rsidRPr="00664517">
        <w:rPr>
          <w:rFonts w:asciiTheme="minorHAnsi" w:hAnsiTheme="minorHAnsi" w:cstheme="minorHAnsi"/>
          <w:sz w:val="24"/>
          <w:szCs w:val="24"/>
        </w:rPr>
        <w:t xml:space="preserve">4- krotne usuwanie </w:t>
      </w:r>
      <w:proofErr w:type="spellStart"/>
      <w:r w:rsidRPr="00664517">
        <w:rPr>
          <w:rFonts w:asciiTheme="minorHAnsi" w:hAnsiTheme="minorHAnsi" w:cstheme="minorHAnsi"/>
          <w:sz w:val="24"/>
          <w:szCs w:val="24"/>
        </w:rPr>
        <w:t>rdestowców</w:t>
      </w:r>
      <w:proofErr w:type="spellEnd"/>
      <w:r w:rsidRPr="00664517">
        <w:rPr>
          <w:rFonts w:asciiTheme="minorHAnsi" w:hAnsiTheme="minorHAnsi" w:cstheme="minorHAnsi"/>
          <w:sz w:val="24"/>
          <w:szCs w:val="24"/>
        </w:rPr>
        <w:t xml:space="preserve"> na powierzchni ok. 400m</w:t>
      </w:r>
      <w:r w:rsidRPr="00664517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664517">
        <w:rPr>
          <w:rFonts w:asciiTheme="minorHAnsi" w:hAnsiTheme="minorHAnsi" w:cstheme="minorHAnsi"/>
          <w:sz w:val="24"/>
          <w:szCs w:val="24"/>
        </w:rPr>
        <w:t xml:space="preserve"> w terminach: I  połowa czerwca, lipca, sierpnia i września; w czerwcu, lipcu i sierpniu </w:t>
      </w:r>
      <w:proofErr w:type="spellStart"/>
      <w:r w:rsidRPr="00664517">
        <w:rPr>
          <w:rFonts w:asciiTheme="minorHAnsi" w:hAnsiTheme="minorHAnsi" w:cstheme="minorHAnsi"/>
          <w:sz w:val="24"/>
          <w:szCs w:val="24"/>
        </w:rPr>
        <w:t>rdestowce</w:t>
      </w:r>
      <w:proofErr w:type="spellEnd"/>
      <w:r w:rsidRPr="00664517">
        <w:rPr>
          <w:rFonts w:asciiTheme="minorHAnsi" w:hAnsiTheme="minorHAnsi" w:cstheme="minorHAnsi"/>
          <w:sz w:val="24"/>
          <w:szCs w:val="24"/>
        </w:rPr>
        <w:t xml:space="preserve"> </w:t>
      </w:r>
      <w:r w:rsidR="00162F43">
        <w:rPr>
          <w:rFonts w:asciiTheme="minorHAnsi" w:hAnsiTheme="minorHAnsi" w:cstheme="minorHAnsi"/>
          <w:sz w:val="24"/>
          <w:szCs w:val="24"/>
        </w:rPr>
        <w:t>wyciąć (</w:t>
      </w:r>
      <w:r w:rsidRPr="00664517">
        <w:rPr>
          <w:rFonts w:asciiTheme="minorHAnsi" w:hAnsiTheme="minorHAnsi" w:cstheme="minorHAnsi"/>
          <w:sz w:val="24"/>
          <w:szCs w:val="24"/>
        </w:rPr>
        <w:t>wykosić</w:t>
      </w:r>
      <w:r w:rsidR="00162F43">
        <w:rPr>
          <w:rFonts w:asciiTheme="minorHAnsi" w:hAnsiTheme="minorHAnsi" w:cstheme="minorHAnsi"/>
          <w:sz w:val="24"/>
          <w:szCs w:val="24"/>
        </w:rPr>
        <w:t>)</w:t>
      </w:r>
      <w:r w:rsidRPr="00664517">
        <w:rPr>
          <w:rFonts w:asciiTheme="minorHAnsi" w:hAnsiTheme="minorHAnsi" w:cstheme="minorHAnsi"/>
          <w:sz w:val="24"/>
          <w:szCs w:val="24"/>
        </w:rPr>
        <w:t>, we wrześniu wyrwać pojawiające się okazy,</w:t>
      </w:r>
    </w:p>
    <w:p w:rsidR="00664517" w:rsidRPr="00664517" w:rsidRDefault="00664517" w:rsidP="007D3A99">
      <w:pPr>
        <w:pStyle w:val="Akapitzlist"/>
        <w:numPr>
          <w:ilvl w:val="0"/>
          <w:numId w:val="7"/>
        </w:numPr>
        <w:spacing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rezerwat przyrody „Łęg nad </w:t>
      </w:r>
      <w:proofErr w:type="spellStart"/>
      <w:r w:rsidRPr="00664517">
        <w:rPr>
          <w:rFonts w:asciiTheme="minorHAnsi" w:hAnsiTheme="minorHAnsi" w:cstheme="minorHAnsi"/>
          <w:sz w:val="24"/>
          <w:szCs w:val="24"/>
        </w:rPr>
        <w:t>Swelinią</w:t>
      </w:r>
      <w:proofErr w:type="spellEnd"/>
      <w:r w:rsidRPr="00664517">
        <w:rPr>
          <w:rFonts w:asciiTheme="minorHAnsi" w:hAnsiTheme="minorHAnsi" w:cstheme="minorHAnsi"/>
          <w:sz w:val="24"/>
          <w:szCs w:val="24"/>
        </w:rPr>
        <w:t xml:space="preserve">” </w:t>
      </w:r>
      <w:r w:rsidR="007E70FA">
        <w:rPr>
          <w:rFonts w:asciiTheme="minorHAnsi" w:hAnsiTheme="minorHAnsi" w:cstheme="minorHAnsi"/>
          <w:sz w:val="24"/>
          <w:szCs w:val="24"/>
        </w:rPr>
        <w:t xml:space="preserve">- </w:t>
      </w:r>
      <w:r w:rsidR="007E70FA" w:rsidRPr="00664517">
        <w:rPr>
          <w:rFonts w:asciiTheme="minorHAnsi" w:hAnsiTheme="minorHAnsi" w:cstheme="minorHAnsi"/>
          <w:sz w:val="24"/>
          <w:szCs w:val="24"/>
        </w:rPr>
        <w:t xml:space="preserve">5-krotne usuwanie </w:t>
      </w:r>
      <w:proofErr w:type="spellStart"/>
      <w:r w:rsidR="007E70FA" w:rsidRPr="00664517">
        <w:rPr>
          <w:rFonts w:asciiTheme="minorHAnsi" w:hAnsiTheme="minorHAnsi" w:cstheme="minorHAnsi"/>
          <w:sz w:val="24"/>
          <w:szCs w:val="24"/>
        </w:rPr>
        <w:t>rdestowców</w:t>
      </w:r>
      <w:proofErr w:type="spellEnd"/>
      <w:r w:rsidR="007E70FA" w:rsidRPr="00664517">
        <w:rPr>
          <w:rFonts w:asciiTheme="minorHAnsi" w:hAnsiTheme="minorHAnsi" w:cstheme="minorHAnsi"/>
          <w:sz w:val="24"/>
          <w:szCs w:val="24"/>
        </w:rPr>
        <w:t xml:space="preserve"> na powierzchni maksymalnej ok. 1000m</w:t>
      </w:r>
      <w:r w:rsidR="007E70FA" w:rsidRPr="00664517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7E70FA" w:rsidRPr="00664517">
        <w:rPr>
          <w:rFonts w:asciiTheme="minorHAnsi" w:hAnsiTheme="minorHAnsi" w:cstheme="minorHAnsi"/>
          <w:sz w:val="24"/>
          <w:szCs w:val="24"/>
        </w:rPr>
        <w:t xml:space="preserve"> (oddział 237f leśnictwo Sopot),</w:t>
      </w:r>
      <w:r w:rsidR="007E70FA">
        <w:rPr>
          <w:rFonts w:asciiTheme="minorHAnsi" w:hAnsiTheme="minorHAnsi" w:cstheme="minorHAnsi"/>
          <w:sz w:val="24"/>
          <w:szCs w:val="24"/>
        </w:rPr>
        <w:t xml:space="preserve"> gdzie</w:t>
      </w:r>
      <w:r w:rsidR="007E70FA" w:rsidRPr="006645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E70FA" w:rsidRPr="00664517">
        <w:rPr>
          <w:rFonts w:asciiTheme="minorHAnsi" w:hAnsiTheme="minorHAnsi" w:cstheme="minorHAnsi"/>
          <w:sz w:val="24"/>
          <w:szCs w:val="24"/>
        </w:rPr>
        <w:t>rdestowce</w:t>
      </w:r>
      <w:proofErr w:type="spellEnd"/>
      <w:r w:rsidR="007E70FA" w:rsidRPr="00664517">
        <w:rPr>
          <w:rFonts w:asciiTheme="minorHAnsi" w:hAnsiTheme="minorHAnsi" w:cstheme="minorHAnsi"/>
          <w:sz w:val="24"/>
          <w:szCs w:val="24"/>
        </w:rPr>
        <w:t xml:space="preserve"> rozmieszczone </w:t>
      </w:r>
      <w:r w:rsidR="007E70FA">
        <w:rPr>
          <w:rFonts w:asciiTheme="minorHAnsi" w:hAnsiTheme="minorHAnsi" w:cstheme="minorHAnsi"/>
          <w:sz w:val="24"/>
          <w:szCs w:val="24"/>
        </w:rPr>
        <w:t xml:space="preserve">są </w:t>
      </w:r>
      <w:r w:rsidR="007E70FA" w:rsidRPr="00664517">
        <w:rPr>
          <w:rFonts w:asciiTheme="minorHAnsi" w:hAnsiTheme="minorHAnsi" w:cstheme="minorHAnsi"/>
          <w:sz w:val="24"/>
          <w:szCs w:val="24"/>
        </w:rPr>
        <w:t>nierównomiernie na powierzchni ok. 1000 m</w:t>
      </w:r>
      <w:r w:rsidR="007E70FA" w:rsidRPr="00664517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7E70FA" w:rsidRPr="00664517">
        <w:rPr>
          <w:rFonts w:asciiTheme="minorHAnsi" w:hAnsiTheme="minorHAnsi" w:cstheme="minorHAnsi"/>
          <w:sz w:val="24"/>
          <w:szCs w:val="24"/>
        </w:rPr>
        <w:t xml:space="preserve">, z koncentracją występowania okazów przy granicy rezerwatu od strony ul. </w:t>
      </w:r>
      <w:proofErr w:type="spellStart"/>
      <w:r w:rsidR="007E70FA" w:rsidRPr="00664517">
        <w:rPr>
          <w:rFonts w:asciiTheme="minorHAnsi" w:hAnsiTheme="minorHAnsi" w:cstheme="minorHAnsi"/>
          <w:sz w:val="24"/>
          <w:szCs w:val="24"/>
        </w:rPr>
        <w:t>Bernardowskiej</w:t>
      </w:r>
      <w:proofErr w:type="spellEnd"/>
      <w:r w:rsidR="007E70FA" w:rsidRPr="00664517">
        <w:rPr>
          <w:rFonts w:asciiTheme="minorHAnsi" w:hAnsiTheme="minorHAnsi" w:cstheme="minorHAnsi"/>
          <w:sz w:val="24"/>
          <w:szCs w:val="24"/>
        </w:rPr>
        <w:t xml:space="preserve">; </w:t>
      </w:r>
      <w:proofErr w:type="spellStart"/>
      <w:r w:rsidR="007E70FA" w:rsidRPr="00664517">
        <w:rPr>
          <w:rFonts w:asciiTheme="minorHAnsi" w:hAnsiTheme="minorHAnsi" w:cstheme="minorHAnsi"/>
          <w:sz w:val="24"/>
          <w:szCs w:val="24"/>
        </w:rPr>
        <w:t>rdestowce</w:t>
      </w:r>
      <w:proofErr w:type="spellEnd"/>
      <w:r w:rsidR="007E70FA" w:rsidRPr="00664517">
        <w:rPr>
          <w:rFonts w:asciiTheme="minorHAnsi" w:hAnsiTheme="minorHAnsi" w:cstheme="minorHAnsi"/>
          <w:sz w:val="24"/>
          <w:szCs w:val="24"/>
        </w:rPr>
        <w:t xml:space="preserve"> usuwać w terminach: I dekada czerwca, ostatnia dekada czerwca, II dekada lipca, I połowa sierpnia, wrzesień; okazy </w:t>
      </w:r>
      <w:r w:rsidR="007E70FA">
        <w:rPr>
          <w:rFonts w:asciiTheme="minorHAnsi" w:hAnsiTheme="minorHAnsi" w:cstheme="minorHAnsi"/>
          <w:sz w:val="24"/>
          <w:szCs w:val="24"/>
        </w:rPr>
        <w:t>wyrywać lub wycinać najniżej jak to możliwe</w:t>
      </w:r>
      <w:r w:rsidR="007E70FA" w:rsidRPr="00664517">
        <w:rPr>
          <w:rFonts w:asciiTheme="minorHAnsi" w:hAnsiTheme="minorHAnsi" w:cstheme="minorHAnsi"/>
          <w:sz w:val="24"/>
          <w:szCs w:val="24"/>
        </w:rPr>
        <w:t>,</w:t>
      </w:r>
      <w:r w:rsidR="007E70FA">
        <w:rPr>
          <w:rFonts w:asciiTheme="minorHAnsi" w:hAnsiTheme="minorHAnsi" w:cstheme="minorHAnsi"/>
          <w:sz w:val="24"/>
          <w:szCs w:val="24"/>
        </w:rPr>
        <w:t xml:space="preserve"> w ostatnim terminie (we wrześniu) okazy wyrwać. Zgodnie z </w:t>
      </w:r>
      <w:r w:rsidR="00A05844">
        <w:rPr>
          <w:rFonts w:asciiTheme="minorHAnsi" w:hAnsiTheme="minorHAnsi" w:cstheme="minorHAnsi"/>
          <w:sz w:val="24"/>
          <w:szCs w:val="24"/>
        </w:rPr>
        <w:t xml:space="preserve">Zarządzeniem Regionalnego Dyrektora Ochrony Środowiska w Gdańsku z dnia 11 maja 2022 r. </w:t>
      </w:r>
      <w:r w:rsidRPr="00664517">
        <w:rPr>
          <w:rFonts w:asciiTheme="minorHAnsi" w:hAnsiTheme="minorHAnsi" w:cstheme="minorHAnsi"/>
          <w:sz w:val="24"/>
          <w:szCs w:val="24"/>
        </w:rPr>
        <w:t xml:space="preserve"> </w:t>
      </w:r>
      <w:r w:rsidR="00A05844">
        <w:rPr>
          <w:rFonts w:asciiTheme="minorHAnsi" w:hAnsiTheme="minorHAnsi" w:cstheme="minorHAnsi"/>
          <w:sz w:val="24"/>
          <w:szCs w:val="24"/>
        </w:rPr>
        <w:t xml:space="preserve">w sprawie ustanowienia zadań ochronnych dla </w:t>
      </w:r>
      <w:r w:rsidR="00A05844">
        <w:rPr>
          <w:rFonts w:asciiTheme="minorHAnsi" w:hAnsiTheme="minorHAnsi" w:cstheme="minorHAnsi"/>
          <w:sz w:val="24"/>
          <w:szCs w:val="24"/>
        </w:rPr>
        <w:lastRenderedPageBreak/>
        <w:t xml:space="preserve">rezerwatu przyrody „Łąg nad </w:t>
      </w:r>
      <w:proofErr w:type="spellStart"/>
      <w:r w:rsidR="00A05844">
        <w:rPr>
          <w:rFonts w:asciiTheme="minorHAnsi" w:hAnsiTheme="minorHAnsi" w:cstheme="minorHAnsi"/>
          <w:sz w:val="24"/>
          <w:szCs w:val="24"/>
        </w:rPr>
        <w:t>Swelinią</w:t>
      </w:r>
      <w:proofErr w:type="spellEnd"/>
      <w:r w:rsidR="00A05844">
        <w:rPr>
          <w:rFonts w:asciiTheme="minorHAnsi" w:hAnsiTheme="minorHAnsi" w:cstheme="minorHAnsi"/>
          <w:sz w:val="24"/>
          <w:szCs w:val="24"/>
        </w:rPr>
        <w:t xml:space="preserve">” </w:t>
      </w:r>
      <w:bookmarkStart w:id="6" w:name="_Hlk103674951"/>
      <w:r w:rsidR="00BA6351">
        <w:rPr>
          <w:rFonts w:asciiTheme="minorHAnsi" w:hAnsiTheme="minorHAnsi" w:cstheme="minorHAnsi"/>
          <w:sz w:val="24"/>
          <w:szCs w:val="24"/>
        </w:rPr>
        <w:t xml:space="preserve">biomasę zagospodarować w sposób uniemożliwiający rozprzestrzenianie się </w:t>
      </w:r>
      <w:proofErr w:type="spellStart"/>
      <w:r w:rsidR="00BA6351">
        <w:rPr>
          <w:rFonts w:asciiTheme="minorHAnsi" w:hAnsiTheme="minorHAnsi" w:cstheme="minorHAnsi"/>
          <w:sz w:val="24"/>
          <w:szCs w:val="24"/>
        </w:rPr>
        <w:t>rdestowców</w:t>
      </w:r>
      <w:proofErr w:type="spellEnd"/>
      <w:r w:rsidR="00BA6351">
        <w:rPr>
          <w:rFonts w:asciiTheme="minorHAnsi" w:hAnsiTheme="minorHAnsi" w:cstheme="minorHAnsi"/>
          <w:sz w:val="24"/>
          <w:szCs w:val="24"/>
        </w:rPr>
        <w:t xml:space="preserve"> np. poprzez spalenie,</w:t>
      </w:r>
    </w:p>
    <w:bookmarkEnd w:id="6"/>
    <w:p w:rsidR="00664517" w:rsidRPr="00664517" w:rsidRDefault="00664517" w:rsidP="007D3A99">
      <w:pPr>
        <w:numPr>
          <w:ilvl w:val="0"/>
          <w:numId w:val="1"/>
        </w:numPr>
        <w:spacing w:line="24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Koszenie należy wykonywać </w:t>
      </w:r>
      <w:r w:rsidR="007E70FA">
        <w:rPr>
          <w:rFonts w:asciiTheme="minorHAnsi" w:hAnsiTheme="minorHAnsi" w:cstheme="minorHAnsi"/>
          <w:sz w:val="24"/>
          <w:szCs w:val="24"/>
        </w:rPr>
        <w:t>najniżej jak to możliwe</w:t>
      </w:r>
      <w:r w:rsidRPr="00664517">
        <w:rPr>
          <w:rFonts w:asciiTheme="minorHAnsi" w:hAnsiTheme="minorHAnsi" w:cstheme="minorHAnsi"/>
          <w:sz w:val="24"/>
          <w:szCs w:val="24"/>
        </w:rPr>
        <w:t>, w sposób nieniszczący struktury roślin zielnych i gleby.</w:t>
      </w:r>
    </w:p>
    <w:p w:rsidR="007E70FA" w:rsidRDefault="00664517" w:rsidP="007D3A99">
      <w:pPr>
        <w:numPr>
          <w:ilvl w:val="0"/>
          <w:numId w:val="1"/>
        </w:numPr>
        <w:spacing w:after="120" w:line="24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7E70FA">
        <w:rPr>
          <w:rFonts w:asciiTheme="minorHAnsi" w:hAnsiTheme="minorHAnsi" w:cstheme="minorHAnsi"/>
          <w:sz w:val="24"/>
          <w:szCs w:val="24"/>
        </w:rPr>
        <w:t xml:space="preserve">Podczas wykaszania należy używać lekkiego sprzętu rolniczego (kosiarka jednoosiowa) lub ręcznych </w:t>
      </w:r>
      <w:proofErr w:type="spellStart"/>
      <w:r w:rsidRPr="007E70FA">
        <w:rPr>
          <w:rFonts w:asciiTheme="minorHAnsi" w:hAnsiTheme="minorHAnsi" w:cstheme="minorHAnsi"/>
          <w:sz w:val="24"/>
          <w:szCs w:val="24"/>
        </w:rPr>
        <w:t>wykaszarek</w:t>
      </w:r>
      <w:proofErr w:type="spellEnd"/>
      <w:r w:rsidRPr="007E70FA">
        <w:rPr>
          <w:rFonts w:asciiTheme="minorHAnsi" w:hAnsiTheme="minorHAnsi" w:cstheme="minorHAnsi"/>
          <w:sz w:val="24"/>
          <w:szCs w:val="24"/>
        </w:rPr>
        <w:t xml:space="preserve"> (kosy ręcznej lub spalinowej). </w:t>
      </w:r>
    </w:p>
    <w:p w:rsidR="00664517" w:rsidRPr="00BA6351" w:rsidRDefault="00BA6351" w:rsidP="007D3A99">
      <w:pPr>
        <w:numPr>
          <w:ilvl w:val="0"/>
          <w:numId w:val="1"/>
        </w:numPr>
        <w:spacing w:before="100" w:beforeAutospacing="1" w:line="24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bookmarkStart w:id="7" w:name="_Hlk102989789"/>
      <w:bookmarkEnd w:id="5"/>
      <w:r>
        <w:rPr>
          <w:rFonts w:asciiTheme="minorHAnsi" w:hAnsiTheme="minorHAnsi" w:cstheme="minorHAnsi"/>
          <w:sz w:val="24"/>
          <w:szCs w:val="24"/>
        </w:rPr>
        <w:t>B</w:t>
      </w:r>
      <w:r w:rsidRPr="00BA6351">
        <w:rPr>
          <w:rFonts w:asciiTheme="minorHAnsi" w:hAnsiTheme="minorHAnsi" w:cstheme="minorHAnsi"/>
          <w:sz w:val="24"/>
          <w:szCs w:val="24"/>
        </w:rPr>
        <w:t>iomasę</w:t>
      </w:r>
      <w:r>
        <w:rPr>
          <w:rFonts w:asciiTheme="minorHAnsi" w:hAnsiTheme="minorHAnsi" w:cstheme="minorHAnsi"/>
          <w:sz w:val="24"/>
          <w:szCs w:val="24"/>
        </w:rPr>
        <w:t xml:space="preserve"> roślin inwazyjnych</w:t>
      </w:r>
      <w:r w:rsidRPr="00BA6351">
        <w:rPr>
          <w:rFonts w:asciiTheme="minorHAnsi" w:hAnsiTheme="minorHAnsi" w:cstheme="minorHAnsi"/>
          <w:sz w:val="24"/>
          <w:szCs w:val="24"/>
        </w:rPr>
        <w:t xml:space="preserve"> zagospodarować w sposób uniemożliwiający rozprzestrzenianie się </w:t>
      </w:r>
      <w:proofErr w:type="spellStart"/>
      <w:r w:rsidRPr="00BA6351">
        <w:rPr>
          <w:rFonts w:asciiTheme="minorHAnsi" w:hAnsiTheme="minorHAnsi" w:cstheme="minorHAnsi"/>
          <w:sz w:val="24"/>
          <w:szCs w:val="24"/>
        </w:rPr>
        <w:t>rdestowców</w:t>
      </w:r>
      <w:proofErr w:type="spellEnd"/>
      <w:r w:rsidRPr="00BA6351">
        <w:rPr>
          <w:rFonts w:asciiTheme="minorHAnsi" w:hAnsiTheme="minorHAnsi" w:cstheme="minorHAnsi"/>
          <w:sz w:val="24"/>
          <w:szCs w:val="24"/>
        </w:rPr>
        <w:t xml:space="preserve"> np. poprzez spalenie</w:t>
      </w:r>
      <w:r>
        <w:rPr>
          <w:rFonts w:asciiTheme="minorHAnsi" w:hAnsiTheme="minorHAnsi" w:cstheme="minorHAnsi"/>
          <w:sz w:val="24"/>
          <w:szCs w:val="24"/>
        </w:rPr>
        <w:t>.</w:t>
      </w:r>
      <w:r w:rsidR="00664517" w:rsidRPr="00BA6351">
        <w:rPr>
          <w:rFonts w:asciiTheme="minorHAnsi" w:hAnsiTheme="minorHAnsi" w:cstheme="minorHAnsi"/>
          <w:sz w:val="24"/>
          <w:szCs w:val="24"/>
        </w:rPr>
        <w:t xml:space="preserve"> Wykonawca poinformuje Zamawiającego o sposobie zagospodarowania biomasy.</w:t>
      </w:r>
      <w:bookmarkEnd w:id="7"/>
    </w:p>
    <w:p w:rsidR="00664517" w:rsidRPr="00664517" w:rsidRDefault="00664517" w:rsidP="007D3A99">
      <w:pPr>
        <w:numPr>
          <w:ilvl w:val="0"/>
          <w:numId w:val="1"/>
        </w:numPr>
        <w:spacing w:after="240" w:line="240" w:lineRule="auto"/>
        <w:ind w:left="425" w:hanging="357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Po zakończeniu robót Wykonawca zobowiązany jest uprzątnąć miejsce prowadzenia prac (w tym wywieźć wszystkie powstałe odpady</w:t>
      </w:r>
      <w:r w:rsidR="00BA6351">
        <w:rPr>
          <w:rFonts w:asciiTheme="minorHAnsi" w:hAnsiTheme="minorHAnsi" w:cstheme="minorHAnsi"/>
          <w:sz w:val="24"/>
          <w:szCs w:val="24"/>
        </w:rPr>
        <w:t>, usunąć koleiny</w:t>
      </w:r>
      <w:r w:rsidRPr="00664517">
        <w:rPr>
          <w:rFonts w:asciiTheme="minorHAnsi" w:hAnsiTheme="minorHAnsi" w:cstheme="minorHAnsi"/>
          <w:sz w:val="24"/>
          <w:szCs w:val="24"/>
        </w:rPr>
        <w:t>).</w:t>
      </w:r>
    </w:p>
    <w:p w:rsidR="00664517" w:rsidRPr="00664517" w:rsidRDefault="00664517" w:rsidP="007D3A99">
      <w:pPr>
        <w:spacing w:after="240" w:line="240" w:lineRule="auto"/>
        <w:ind w:left="68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Termin wykonania zamówienia i procedura odbioru przedmiotu zamówienia:</w:t>
      </w:r>
    </w:p>
    <w:p w:rsidR="00664517" w:rsidRPr="00664517" w:rsidRDefault="00664517" w:rsidP="007D3A99">
      <w:pPr>
        <w:numPr>
          <w:ilvl w:val="0"/>
          <w:numId w:val="1"/>
        </w:numPr>
        <w:spacing w:after="120" w:line="240" w:lineRule="auto"/>
        <w:ind w:left="426" w:hanging="357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Całość zamówienia należy zrealizować </w:t>
      </w:r>
      <w:r w:rsidRPr="00664517">
        <w:rPr>
          <w:rFonts w:asciiTheme="minorHAnsi" w:hAnsiTheme="minorHAnsi" w:cstheme="minorHAnsi"/>
          <w:b/>
          <w:sz w:val="24"/>
          <w:szCs w:val="24"/>
        </w:rPr>
        <w:t xml:space="preserve">do 23.09.2022 r., </w:t>
      </w:r>
      <w:bookmarkStart w:id="8" w:name="_Hlk102990264"/>
      <w:r w:rsidRPr="00664517">
        <w:rPr>
          <w:rFonts w:asciiTheme="minorHAnsi" w:hAnsiTheme="minorHAnsi" w:cstheme="minorHAnsi"/>
          <w:sz w:val="24"/>
          <w:szCs w:val="24"/>
        </w:rPr>
        <w:t>a w harmonogramie prac na poszczególnych obszarach działań uwzględnić:</w:t>
      </w:r>
      <w:bookmarkEnd w:id="8"/>
    </w:p>
    <w:p w:rsidR="00664517" w:rsidRPr="00664517" w:rsidRDefault="00664517" w:rsidP="007D3A99">
      <w:pPr>
        <w:pStyle w:val="Akapitzlist"/>
        <w:numPr>
          <w:ilvl w:val="0"/>
          <w:numId w:val="4"/>
        </w:numPr>
        <w:spacing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bookmarkStart w:id="9" w:name="_Hlk102990232"/>
      <w:r w:rsidRPr="00664517">
        <w:rPr>
          <w:rFonts w:asciiTheme="minorHAnsi" w:hAnsiTheme="minorHAnsi" w:cstheme="minorHAnsi"/>
          <w:sz w:val="24"/>
          <w:szCs w:val="24"/>
        </w:rPr>
        <w:t>użytek ekologiczny „Dolina Czystej Wody” –</w:t>
      </w:r>
      <w:r w:rsidR="00567DA5">
        <w:rPr>
          <w:rFonts w:asciiTheme="minorHAnsi" w:hAnsiTheme="minorHAnsi" w:cstheme="minorHAnsi"/>
          <w:sz w:val="24"/>
          <w:szCs w:val="24"/>
        </w:rPr>
        <w:t xml:space="preserve"> </w:t>
      </w:r>
      <w:r w:rsidRPr="00664517">
        <w:rPr>
          <w:rFonts w:asciiTheme="minorHAnsi" w:hAnsiTheme="minorHAnsi" w:cstheme="minorHAnsi"/>
          <w:sz w:val="24"/>
          <w:szCs w:val="24"/>
        </w:rPr>
        <w:t xml:space="preserve">usunięcie </w:t>
      </w:r>
      <w:proofErr w:type="spellStart"/>
      <w:r w:rsidRPr="00664517">
        <w:rPr>
          <w:rFonts w:asciiTheme="minorHAnsi" w:hAnsiTheme="minorHAnsi" w:cstheme="minorHAnsi"/>
          <w:sz w:val="24"/>
          <w:szCs w:val="24"/>
        </w:rPr>
        <w:t>rdestowców</w:t>
      </w:r>
      <w:proofErr w:type="spellEnd"/>
      <w:r w:rsidRPr="00664517">
        <w:rPr>
          <w:rFonts w:asciiTheme="minorHAnsi" w:hAnsiTheme="minorHAnsi" w:cstheme="minorHAnsi"/>
          <w:sz w:val="24"/>
          <w:szCs w:val="24"/>
        </w:rPr>
        <w:t xml:space="preserve"> w terminach: I  połowa czerwca, lipca, sierpnia  (do 15 dnia każdego miesiąca) we wrześniu – do 23 września,</w:t>
      </w:r>
    </w:p>
    <w:p w:rsidR="00664517" w:rsidRPr="00664517" w:rsidRDefault="00664517" w:rsidP="007D3A99">
      <w:pPr>
        <w:pStyle w:val="Akapitzlist"/>
        <w:numPr>
          <w:ilvl w:val="0"/>
          <w:numId w:val="4"/>
        </w:numPr>
        <w:spacing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rezerwat przyrody „Łęg nad </w:t>
      </w:r>
      <w:proofErr w:type="spellStart"/>
      <w:r w:rsidRPr="00664517">
        <w:rPr>
          <w:rFonts w:asciiTheme="minorHAnsi" w:hAnsiTheme="minorHAnsi" w:cstheme="minorHAnsi"/>
          <w:sz w:val="24"/>
          <w:szCs w:val="24"/>
        </w:rPr>
        <w:t>Swelinią</w:t>
      </w:r>
      <w:proofErr w:type="spellEnd"/>
      <w:r w:rsidRPr="00664517">
        <w:rPr>
          <w:rFonts w:asciiTheme="minorHAnsi" w:hAnsiTheme="minorHAnsi" w:cstheme="minorHAnsi"/>
          <w:sz w:val="24"/>
          <w:szCs w:val="24"/>
        </w:rPr>
        <w:t xml:space="preserve">” </w:t>
      </w:r>
      <w:r w:rsidR="00567DA5">
        <w:rPr>
          <w:rFonts w:asciiTheme="minorHAnsi" w:hAnsiTheme="minorHAnsi" w:cstheme="minorHAnsi"/>
          <w:sz w:val="24"/>
          <w:szCs w:val="24"/>
        </w:rPr>
        <w:t xml:space="preserve">- </w:t>
      </w:r>
      <w:r w:rsidRPr="00664517">
        <w:rPr>
          <w:rFonts w:asciiTheme="minorHAnsi" w:hAnsiTheme="minorHAnsi" w:cstheme="minorHAnsi"/>
          <w:sz w:val="24"/>
          <w:szCs w:val="24"/>
        </w:rPr>
        <w:t xml:space="preserve">usunięcie </w:t>
      </w:r>
      <w:proofErr w:type="spellStart"/>
      <w:r w:rsidRPr="00664517">
        <w:rPr>
          <w:rFonts w:asciiTheme="minorHAnsi" w:hAnsiTheme="minorHAnsi" w:cstheme="minorHAnsi"/>
          <w:sz w:val="24"/>
          <w:szCs w:val="24"/>
        </w:rPr>
        <w:t>rdestowców</w:t>
      </w:r>
      <w:proofErr w:type="spellEnd"/>
      <w:r w:rsidRPr="00664517">
        <w:rPr>
          <w:rFonts w:asciiTheme="minorHAnsi" w:hAnsiTheme="minorHAnsi" w:cstheme="minorHAnsi"/>
          <w:sz w:val="24"/>
          <w:szCs w:val="24"/>
        </w:rPr>
        <w:t xml:space="preserve"> w terminach: I dekada czerwca, ostatnia dekada czerwca, II dekada lipca, I połowa sierpnia (do 15 sierpnia), wrzesień</w:t>
      </w:r>
      <w:r w:rsidR="00567DA5">
        <w:rPr>
          <w:rFonts w:asciiTheme="minorHAnsi" w:hAnsiTheme="minorHAnsi" w:cstheme="minorHAnsi"/>
          <w:sz w:val="24"/>
          <w:szCs w:val="24"/>
        </w:rPr>
        <w:t xml:space="preserve"> - </w:t>
      </w:r>
      <w:r w:rsidR="00567DA5" w:rsidRPr="00664517">
        <w:rPr>
          <w:rFonts w:asciiTheme="minorHAnsi" w:hAnsiTheme="minorHAnsi" w:cstheme="minorHAnsi"/>
          <w:sz w:val="24"/>
          <w:szCs w:val="24"/>
        </w:rPr>
        <w:t>do 23 września,</w:t>
      </w:r>
      <w:r w:rsidRPr="00664517">
        <w:rPr>
          <w:rFonts w:asciiTheme="minorHAnsi" w:hAnsiTheme="minorHAnsi" w:cstheme="minorHAnsi"/>
          <w:sz w:val="24"/>
          <w:szCs w:val="24"/>
        </w:rPr>
        <w:t>.</w:t>
      </w:r>
    </w:p>
    <w:bookmarkEnd w:id="9"/>
    <w:p w:rsidR="00664517" w:rsidRPr="00664517" w:rsidRDefault="00664517" w:rsidP="007D3A99">
      <w:pPr>
        <w:numPr>
          <w:ilvl w:val="0"/>
          <w:numId w:val="1"/>
        </w:numPr>
        <w:spacing w:after="120" w:line="24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Po zakończeniu prac zostanie sporządzony Protokół odbioru bez wad, który będzie podstawą do wystawienia faktury w wysokości 100% wartości zamówienia.</w:t>
      </w:r>
    </w:p>
    <w:p w:rsidR="00664517" w:rsidRPr="00664517" w:rsidRDefault="00664517" w:rsidP="007D3A99">
      <w:pPr>
        <w:numPr>
          <w:ilvl w:val="0"/>
          <w:numId w:val="1"/>
        </w:numPr>
        <w:spacing w:after="240" w:line="240" w:lineRule="auto"/>
        <w:ind w:left="425" w:hanging="357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Jeżeli w trakcie odbioru zostaną ujawnione wady wykonania przedmiotu zamówienia lub jego niekompletność, strony wpiszą je do Protokołu odbioru i wyznaczą termin do ich usunięcia. W takiej sytuacji za dzień odbioru przyjmuje się dzień, w którym strony podpisały Protokół odbioru końcowego bez wad.</w:t>
      </w:r>
    </w:p>
    <w:p w:rsidR="00664517" w:rsidRPr="00664517" w:rsidRDefault="00664517" w:rsidP="007D3A99">
      <w:pPr>
        <w:spacing w:after="240" w:line="240" w:lineRule="auto"/>
        <w:ind w:left="68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Ochrona środowiska w trakcie realizacji zamówienia</w:t>
      </w:r>
    </w:p>
    <w:p w:rsidR="00664517" w:rsidRPr="00664517" w:rsidRDefault="00664517" w:rsidP="007D3A99">
      <w:pPr>
        <w:numPr>
          <w:ilvl w:val="0"/>
          <w:numId w:val="1"/>
        </w:numPr>
        <w:spacing w:after="120" w:line="24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Wykonawca ma obowiązek znać i stosować w czasie prowadzonych prac przepisy dotyczące ochrony środowiska.</w:t>
      </w:r>
    </w:p>
    <w:p w:rsidR="00664517" w:rsidRPr="00664517" w:rsidRDefault="00664517" w:rsidP="007D3A99">
      <w:pPr>
        <w:numPr>
          <w:ilvl w:val="0"/>
          <w:numId w:val="1"/>
        </w:numPr>
        <w:spacing w:after="120" w:line="24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Ochrona środowiska powinna polegać w szczególności na: </w:t>
      </w:r>
    </w:p>
    <w:p w:rsidR="00664517" w:rsidRPr="00664517" w:rsidRDefault="00664517" w:rsidP="007D3A99">
      <w:pPr>
        <w:numPr>
          <w:ilvl w:val="0"/>
          <w:numId w:val="2"/>
        </w:numPr>
        <w:spacing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eastAsia="Times New Roman" w:hAnsiTheme="minorHAnsi" w:cstheme="minorHAnsi"/>
          <w:sz w:val="24"/>
          <w:szCs w:val="24"/>
          <w:lang w:eastAsia="pl-PL"/>
        </w:rPr>
        <w:t>zabezpieczeniu przed zanieczyszczeniem gleby przed szkodliwymi substancjami: paliwem, olejem itp. –  tankowanie sprzętu tj. kos spalinowych i pojazdów należy prowadzić ze szczególną ostrożnością, tak żeby paliwa nie przedostały się do gruntu i wód,</w:t>
      </w:r>
    </w:p>
    <w:p w:rsidR="00664517" w:rsidRPr="00664517" w:rsidRDefault="00664517" w:rsidP="007D3A99">
      <w:pPr>
        <w:numPr>
          <w:ilvl w:val="0"/>
          <w:numId w:val="2"/>
        </w:numPr>
        <w:spacing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eastAsia="Times New Roman" w:hAnsiTheme="minorHAnsi" w:cstheme="minorHAnsi"/>
          <w:sz w:val="24"/>
          <w:szCs w:val="24"/>
          <w:lang w:eastAsia="pl-PL"/>
        </w:rPr>
        <w:t>przestrzeganiem przepisów obowiązujących w stosunku do gatunków i obszarów objętych ochroną.</w:t>
      </w:r>
    </w:p>
    <w:p w:rsidR="00664517" w:rsidRPr="00664517" w:rsidRDefault="00664517" w:rsidP="007D3A99">
      <w:pPr>
        <w:widowControl w:val="0"/>
        <w:autoSpaceDE w:val="0"/>
        <w:autoSpaceDN w:val="0"/>
        <w:adjustRightInd w:val="0"/>
        <w:spacing w:before="360" w:after="240" w:line="240" w:lineRule="auto"/>
        <w:ind w:left="66"/>
        <w:jc w:val="left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 w:rsidRPr="00664517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Bezpieczeństwo i higiena pracy oraz ochrona przeciwpożarowa</w:t>
      </w:r>
    </w:p>
    <w:p w:rsidR="00664517" w:rsidRPr="00664517" w:rsidRDefault="00664517" w:rsidP="007D3A99">
      <w:pPr>
        <w:numPr>
          <w:ilvl w:val="0"/>
          <w:numId w:val="1"/>
        </w:numPr>
        <w:spacing w:after="120" w:line="240" w:lineRule="auto"/>
        <w:ind w:left="426"/>
        <w:jc w:val="left"/>
        <w:rPr>
          <w:rFonts w:asciiTheme="minorHAnsi" w:eastAsia="Times New Roman" w:hAnsiTheme="minorHAnsi" w:cstheme="minorHAnsi"/>
          <w:kern w:val="3"/>
          <w:sz w:val="24"/>
          <w:szCs w:val="24"/>
          <w:lang w:eastAsia="pl-PL"/>
        </w:rPr>
      </w:pPr>
      <w:r w:rsidRPr="00664517">
        <w:rPr>
          <w:rFonts w:asciiTheme="minorHAnsi" w:eastAsia="Times New Roman" w:hAnsiTheme="minorHAnsi" w:cstheme="minorHAnsi"/>
          <w:kern w:val="3"/>
          <w:sz w:val="24"/>
          <w:szCs w:val="24"/>
          <w:lang w:eastAsia="pl-PL"/>
        </w:rPr>
        <w:lastRenderedPageBreak/>
        <w:t>Wykonawca w trakcie realizacji prac ponosi odpowiedzialność za bezpieczeństwo swoich pracowników oraz innych osób znajdujących się w obrębie terenu, na którym wykonywane są prace.</w:t>
      </w:r>
    </w:p>
    <w:p w:rsidR="00664517" w:rsidRPr="00664517" w:rsidRDefault="00664517" w:rsidP="007D3A99">
      <w:pPr>
        <w:numPr>
          <w:ilvl w:val="0"/>
          <w:numId w:val="1"/>
        </w:numPr>
        <w:spacing w:after="120" w:line="24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Do obowiązków Wykonawcy należy:</w:t>
      </w:r>
    </w:p>
    <w:p w:rsidR="00664517" w:rsidRPr="00664517" w:rsidRDefault="00664517" w:rsidP="007D3A99">
      <w:pPr>
        <w:pStyle w:val="Akapitzlist"/>
        <w:numPr>
          <w:ilvl w:val="0"/>
          <w:numId w:val="5"/>
        </w:numPr>
        <w:spacing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znajomość i przestrzeganie przepisów dotyczących bezpieczeństwa i higieny pracy oraz przepisów z zakresu ochrony przeciwpożarowej przy wykonywaniu prac objętych niniejszym Zamówieniem, </w:t>
      </w:r>
    </w:p>
    <w:p w:rsidR="00664517" w:rsidRPr="00664517" w:rsidRDefault="00664517" w:rsidP="007D3A99">
      <w:pPr>
        <w:pStyle w:val="Akapitzlist"/>
        <w:numPr>
          <w:ilvl w:val="0"/>
          <w:numId w:val="5"/>
        </w:numPr>
        <w:spacing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zadbanie, aby personel nie wykonywał prac w warunkach niebezpiecznych, szkodliwych dla zdrowia oraz nie spełniających odpowiednich wymagań sanitarnych, </w:t>
      </w:r>
    </w:p>
    <w:p w:rsidR="00664517" w:rsidRPr="00664517" w:rsidRDefault="00664517" w:rsidP="007D3A99">
      <w:pPr>
        <w:pStyle w:val="Akapitzlist"/>
        <w:numPr>
          <w:ilvl w:val="0"/>
          <w:numId w:val="5"/>
        </w:numPr>
        <w:spacing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zapewnienie i utrzymywanie wszelkich urządzeń zabezpieczających, socjalnych oraz sprzętu i odpowiedniej odzieży roboczej w sposób zapewniający bezpieczeństwo osób zatrudnionych.</w:t>
      </w:r>
    </w:p>
    <w:p w:rsidR="00664517" w:rsidRPr="00664517" w:rsidRDefault="00664517" w:rsidP="007D3A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6"/>
        <w:jc w:val="lef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64517">
        <w:rPr>
          <w:rFonts w:asciiTheme="minorHAnsi" w:eastAsia="Times New Roman" w:hAnsiTheme="minorHAnsi" w:cstheme="minorHAnsi"/>
          <w:sz w:val="24"/>
          <w:szCs w:val="24"/>
          <w:lang w:eastAsia="pl-PL"/>
        </w:rPr>
        <w:t>Osoby wykonujące prace terenowe powinny znać procedury postępowania w razie wypadku oraz procedury mające na celu zapobieganie powstawaniu i rozprzestrzenianiu się pożaru.</w:t>
      </w:r>
    </w:p>
    <w:p w:rsidR="00664517" w:rsidRPr="00664517" w:rsidRDefault="00664517" w:rsidP="007D3A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425" w:hanging="357"/>
        <w:jc w:val="lef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64517">
        <w:rPr>
          <w:rFonts w:asciiTheme="minorHAnsi" w:eastAsia="Times New Roman" w:hAnsiTheme="minorHAnsi" w:cstheme="minorHAnsi"/>
          <w:sz w:val="24"/>
          <w:szCs w:val="24"/>
          <w:lang w:eastAsia="pl-PL"/>
        </w:rPr>
        <w:t>Uznaje się, że wszelkie koszty związane z wypełnieniem wymagań określonych powyżej nie podlegają odrębnej zapłacie.</w:t>
      </w:r>
    </w:p>
    <w:p w:rsidR="00664517" w:rsidRPr="00664517" w:rsidRDefault="00664517" w:rsidP="007D3A99">
      <w:pPr>
        <w:spacing w:before="240" w:after="240" w:line="240" w:lineRule="auto"/>
        <w:ind w:left="68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b/>
          <w:sz w:val="24"/>
          <w:szCs w:val="24"/>
          <w:u w:val="single"/>
        </w:rPr>
        <w:t>Warunki wykonania zamówienia</w:t>
      </w:r>
      <w:bookmarkStart w:id="10" w:name="_Hlk511826321"/>
    </w:p>
    <w:p w:rsidR="00664517" w:rsidRPr="00664517" w:rsidRDefault="00664517" w:rsidP="007D3A99">
      <w:pPr>
        <w:numPr>
          <w:ilvl w:val="0"/>
          <w:numId w:val="1"/>
        </w:numPr>
        <w:spacing w:after="120" w:line="24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Wykonawca poinformuje Zamawiającego z co najmniej 24 godzinnym wyprzedzeniem:</w:t>
      </w:r>
    </w:p>
    <w:p w:rsidR="00664517" w:rsidRPr="00664517" w:rsidRDefault="00664517" w:rsidP="007D3A99">
      <w:pPr>
        <w:pStyle w:val="Akapitzlist"/>
        <w:numPr>
          <w:ilvl w:val="0"/>
          <w:numId w:val="6"/>
        </w:numPr>
        <w:spacing w:after="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terminie rozpoczęcia prac na poszczególnych obszarach działań – najpóźniej na dzień przed ich rozpoczęciem,</w:t>
      </w:r>
    </w:p>
    <w:p w:rsidR="00664517" w:rsidRPr="00664517" w:rsidRDefault="00664517" w:rsidP="007D3A99">
      <w:pPr>
        <w:pStyle w:val="Akapitzlist"/>
        <w:numPr>
          <w:ilvl w:val="0"/>
          <w:numId w:val="6"/>
        </w:numPr>
        <w:spacing w:after="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wystąpieniu podtopień,</w:t>
      </w:r>
    </w:p>
    <w:p w:rsidR="00664517" w:rsidRPr="00664517" w:rsidRDefault="00664517" w:rsidP="007D3A99">
      <w:pPr>
        <w:pStyle w:val="Akapitzlist"/>
        <w:numPr>
          <w:ilvl w:val="0"/>
          <w:numId w:val="6"/>
        </w:numPr>
        <w:spacing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zakończeniu prac.</w:t>
      </w:r>
    </w:p>
    <w:p w:rsidR="00664517" w:rsidRPr="00664517" w:rsidRDefault="00664517" w:rsidP="007D3A99">
      <w:pPr>
        <w:spacing w:after="120" w:line="24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Zgłoszenia należy dokonać drogą elektroniczną lub telefoniczną. Powiadomić należy osobę wskazaną do kontaktu w Umowie z Wykonawcą.</w:t>
      </w:r>
    </w:p>
    <w:p w:rsidR="00664517" w:rsidRPr="00664517" w:rsidRDefault="00664517" w:rsidP="007D3A99">
      <w:pPr>
        <w:numPr>
          <w:ilvl w:val="0"/>
          <w:numId w:val="1"/>
        </w:numPr>
        <w:spacing w:after="120" w:line="24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Wykonawca jest zobowiązany informować o stopniu zaawansowania prac na każde wezwanie Zamawiającego. </w:t>
      </w:r>
    </w:p>
    <w:p w:rsidR="00664517" w:rsidRPr="00664517" w:rsidRDefault="00664517" w:rsidP="007D3A99">
      <w:pPr>
        <w:numPr>
          <w:ilvl w:val="0"/>
          <w:numId w:val="1"/>
        </w:numPr>
        <w:spacing w:before="100" w:beforeAutospacing="1" w:after="120" w:line="24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Przed rozpoczęciem prac Wykonawca ustali z właścicielem gruntu możliwości dojazdu do poszczególnych obszarów działań jeśli nie będą to drogi publiczne i powszechnie dostępne. </w:t>
      </w:r>
    </w:p>
    <w:bookmarkEnd w:id="10"/>
    <w:p w:rsidR="00664517" w:rsidRPr="00664517" w:rsidRDefault="00664517" w:rsidP="007D3A99">
      <w:pPr>
        <w:numPr>
          <w:ilvl w:val="0"/>
          <w:numId w:val="1"/>
        </w:numPr>
        <w:spacing w:after="120" w:line="24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 Wykonawca powinien dysponować sprzętem/zasobami umożliwiającymi wykonanie zaplanowanych prac.</w:t>
      </w:r>
      <w:bookmarkStart w:id="11" w:name="_Hlk511826358"/>
    </w:p>
    <w:bookmarkEnd w:id="11"/>
    <w:p w:rsidR="00664517" w:rsidRPr="00664517" w:rsidRDefault="00664517" w:rsidP="007D3A99">
      <w:pPr>
        <w:numPr>
          <w:ilvl w:val="0"/>
          <w:numId w:val="1"/>
        </w:numPr>
        <w:spacing w:after="120" w:line="24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Szczegółowe rozwiązania wpływające na zwiększenie zakresu robót stanowią ryzyko Wykonawcy i nie będą traktowane jako roboty dodatkowe. W trakcie wyceny Wykonawca winien mieć świadomość stopnia złożoności przedmiotu zamówienia i zadbać, aby wartość umowy obejmowała wszystkie dodatkowe koszty, które mogą być związane z wypełnieniem przez Wykonawcę warunków i wymogów wynikających z umowy. Zamawiający nie będzie ponosił odpowiedzialności wobec Wykonawcy za jakiekolwiek warunki czy inne przeszkody, które mogą mieć wpływ na wykonanie przedmiotu umowy i uważa, że wartość robót w ofercie jest prawidłowa i wystarczająca na pokrycie wszystkich spraw oraz rzeczy koniecznych do wykonania jego obowiązków wynikających z umowy.</w:t>
      </w:r>
    </w:p>
    <w:p w:rsidR="00664517" w:rsidRPr="00664517" w:rsidRDefault="00664517" w:rsidP="007D3A99">
      <w:pPr>
        <w:numPr>
          <w:ilvl w:val="0"/>
          <w:numId w:val="1"/>
        </w:numPr>
        <w:spacing w:after="120" w:line="24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lastRenderedPageBreak/>
        <w:t>Przedstawiciele Zamawiającego przez cały okres trwania prac mogą wydawać polecenia i zalecenia dotyczące sposobu wykonywania prac.</w:t>
      </w:r>
    </w:p>
    <w:p w:rsidR="00664517" w:rsidRPr="00664517" w:rsidRDefault="00664517" w:rsidP="007D3A99">
      <w:pPr>
        <w:numPr>
          <w:ilvl w:val="0"/>
          <w:numId w:val="1"/>
        </w:numPr>
        <w:spacing w:before="100" w:beforeAutospacing="1" w:after="120" w:line="240" w:lineRule="auto"/>
        <w:ind w:left="426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 </w:t>
      </w:r>
      <w:r w:rsidRPr="0066451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Wykonawca ponosi odpowiedzialność za powstałe szkody w infrastrukturze w obrębie prowadzenia prac.</w:t>
      </w:r>
    </w:p>
    <w:bookmarkEnd w:id="0"/>
    <w:p w:rsidR="00C462B8" w:rsidRPr="00664517" w:rsidRDefault="00C462B8" w:rsidP="007D3A99">
      <w:pPr>
        <w:spacing w:line="240" w:lineRule="auto"/>
        <w:jc w:val="left"/>
        <w:rPr>
          <w:sz w:val="24"/>
          <w:szCs w:val="24"/>
        </w:rPr>
      </w:pPr>
    </w:p>
    <w:sectPr w:rsidR="00C462B8" w:rsidRPr="0066451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3A1" w:rsidRDefault="00EB33A1" w:rsidP="004730B3">
      <w:pPr>
        <w:spacing w:after="0" w:line="240" w:lineRule="auto"/>
      </w:pPr>
      <w:r>
        <w:separator/>
      </w:r>
    </w:p>
  </w:endnote>
  <w:endnote w:type="continuationSeparator" w:id="0">
    <w:p w:rsidR="00EB33A1" w:rsidRDefault="00EB33A1" w:rsidP="0047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185485765"/>
      <w:docPartObj>
        <w:docPartGallery w:val="Page Numbers (Bottom of Page)"/>
        <w:docPartUnique/>
      </w:docPartObj>
    </w:sdtPr>
    <w:sdtEndPr/>
    <w:sdtContent>
      <w:p w:rsidR="004730B3" w:rsidRPr="004730B3" w:rsidRDefault="004730B3">
        <w:pPr>
          <w:pStyle w:val="Stopka"/>
          <w:jc w:val="right"/>
          <w:rPr>
            <w:sz w:val="16"/>
            <w:szCs w:val="16"/>
          </w:rPr>
        </w:pPr>
        <w:r w:rsidRPr="004730B3">
          <w:rPr>
            <w:sz w:val="16"/>
            <w:szCs w:val="16"/>
          </w:rPr>
          <w:fldChar w:fldCharType="begin"/>
        </w:r>
        <w:r w:rsidRPr="004730B3">
          <w:rPr>
            <w:sz w:val="16"/>
            <w:szCs w:val="16"/>
          </w:rPr>
          <w:instrText>PAGE   \* MERGEFORMAT</w:instrText>
        </w:r>
        <w:r w:rsidRPr="004730B3">
          <w:rPr>
            <w:sz w:val="16"/>
            <w:szCs w:val="16"/>
          </w:rPr>
          <w:fldChar w:fldCharType="separate"/>
        </w:r>
        <w:r w:rsidRPr="004730B3">
          <w:rPr>
            <w:sz w:val="16"/>
            <w:szCs w:val="16"/>
          </w:rPr>
          <w:t>2</w:t>
        </w:r>
        <w:r w:rsidRPr="004730B3">
          <w:rPr>
            <w:sz w:val="16"/>
            <w:szCs w:val="16"/>
          </w:rPr>
          <w:fldChar w:fldCharType="end"/>
        </w:r>
      </w:p>
    </w:sdtContent>
  </w:sdt>
  <w:p w:rsidR="004730B3" w:rsidRDefault="004730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3A1" w:rsidRDefault="00EB33A1" w:rsidP="004730B3">
      <w:pPr>
        <w:spacing w:after="0" w:line="240" w:lineRule="auto"/>
      </w:pPr>
      <w:r>
        <w:separator/>
      </w:r>
    </w:p>
  </w:footnote>
  <w:footnote w:type="continuationSeparator" w:id="0">
    <w:p w:rsidR="00EB33A1" w:rsidRDefault="00EB33A1" w:rsidP="0047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B27ED"/>
    <w:multiLevelType w:val="hybridMultilevel"/>
    <w:tmpl w:val="DE8091B6"/>
    <w:lvl w:ilvl="0" w:tplc="9EC20A9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04C3B"/>
    <w:multiLevelType w:val="hybridMultilevel"/>
    <w:tmpl w:val="6F0CBBA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50D69C7"/>
    <w:multiLevelType w:val="hybridMultilevel"/>
    <w:tmpl w:val="8B64F5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242161"/>
    <w:multiLevelType w:val="hybridMultilevel"/>
    <w:tmpl w:val="6682E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A383B"/>
    <w:multiLevelType w:val="hybridMultilevel"/>
    <w:tmpl w:val="FDB496C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C3C82"/>
    <w:multiLevelType w:val="hybridMultilevel"/>
    <w:tmpl w:val="2A320CE0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17"/>
    <w:rsid w:val="00162F43"/>
    <w:rsid w:val="00203E82"/>
    <w:rsid w:val="002A338D"/>
    <w:rsid w:val="004730B3"/>
    <w:rsid w:val="004F55FD"/>
    <w:rsid w:val="00567DA5"/>
    <w:rsid w:val="00612B8C"/>
    <w:rsid w:val="00664517"/>
    <w:rsid w:val="007C426B"/>
    <w:rsid w:val="007D3A99"/>
    <w:rsid w:val="007E70FA"/>
    <w:rsid w:val="00A05844"/>
    <w:rsid w:val="00AD65EB"/>
    <w:rsid w:val="00BA6351"/>
    <w:rsid w:val="00C462B8"/>
    <w:rsid w:val="00CA345F"/>
    <w:rsid w:val="00D6761E"/>
    <w:rsid w:val="00EB33A1"/>
    <w:rsid w:val="00F3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FE69F-A212-4815-9E27-F0D8C1F0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4517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64517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6645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3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0B3"/>
    <w:rPr>
      <w:rFonts w:ascii="Arial" w:eastAsia="Calibri" w:hAnsi="Arial" w:cs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473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0B3"/>
    <w:rPr>
      <w:rFonts w:ascii="Arial" w:eastAsia="Calibri" w:hAnsi="Arial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1076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Anna Moś</cp:lastModifiedBy>
  <cp:revision>9</cp:revision>
  <dcterms:created xsi:type="dcterms:W3CDTF">2022-05-09T10:40:00Z</dcterms:created>
  <dcterms:modified xsi:type="dcterms:W3CDTF">2022-05-24T07:55:00Z</dcterms:modified>
</cp:coreProperties>
</file>