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1E523" w14:textId="0BA000B0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Załącznik nr 1</w:t>
      </w:r>
      <w:r w:rsidR="00830C38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a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 do Zapytania Ofertowego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1E79DF01" w14:textId="77777777" w:rsidR="006368F6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749808A7" w14:textId="0FB14392" w:rsidR="00281B0F" w:rsidRPr="00281B0F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SZCZEGÓŁOWA KALKULACJA CENY</w:t>
      </w:r>
    </w:p>
    <w:p w14:paraId="0790E030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6D8E3E" w14:textId="77777777" w:rsidR="00281B0F" w:rsidRPr="00281B0F" w:rsidRDefault="00281B0F" w:rsidP="00CE1C27">
      <w:pPr>
        <w:tabs>
          <w:tab w:val="left" w:pos="990"/>
        </w:tabs>
        <w:spacing w:line="276" w:lineRule="auto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2BF6B711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32D9D926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Województwo Pomorskie - Pomorski Zespół Parków Krajobrazowych w Słupsku</w:t>
      </w:r>
    </w:p>
    <w:p w14:paraId="6A6C55B4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ul. Poniatowskiego 4A</w:t>
      </w:r>
    </w:p>
    <w:p w14:paraId="5920BE7E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76-200 Słupsk</w:t>
      </w:r>
    </w:p>
    <w:p w14:paraId="5838DB63" w14:textId="77777777" w:rsidR="00281B0F" w:rsidRPr="00281B0F" w:rsidRDefault="00281B0F" w:rsidP="00CE1C27">
      <w:pPr>
        <w:tabs>
          <w:tab w:val="left" w:leader="dot" w:pos="9072"/>
        </w:tabs>
        <w:spacing w:before="20" w:after="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EF2ED6" w14:textId="0919ACE6" w:rsidR="00BA57F2" w:rsidRPr="00AE26DA" w:rsidRDefault="00281B0F" w:rsidP="00A147A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</w:t>
      </w:r>
      <w:r w:rsidRPr="00AE26DA">
        <w:rPr>
          <w:rFonts w:asciiTheme="minorHAnsi" w:hAnsiTheme="minorHAnsi" w:cstheme="minorHAnsi"/>
          <w:sz w:val="22"/>
          <w:szCs w:val="22"/>
        </w:rPr>
        <w:t xml:space="preserve">odpowiedzi na zaproszenie do złożenia oferty na </w:t>
      </w:r>
      <w:r w:rsidR="0025095F" w:rsidRPr="0025095F">
        <w:rPr>
          <w:rFonts w:ascii="Calibri" w:hAnsi="Calibri" w:cs="Calibri"/>
          <w:b/>
          <w:sz w:val="22"/>
          <w:szCs w:val="22"/>
        </w:rPr>
        <w:t>dostawę rolet zewnętrznych i wewnętrznych wraz z montażem na potrzeby Pomorskiego Zespołu Parków Krajobrazowych w Słupsku</w:t>
      </w:r>
      <w:bookmarkStart w:id="0" w:name="_GoBack"/>
      <w:bookmarkEnd w:id="0"/>
      <w:r w:rsidRPr="00281B0F">
        <w:rPr>
          <w:rFonts w:asciiTheme="minorHAnsi" w:hAnsiTheme="minorHAnsi" w:cstheme="minorHAnsi"/>
          <w:sz w:val="22"/>
          <w:szCs w:val="22"/>
        </w:rPr>
        <w:t xml:space="preserve">, realizowanego w ramach Regionalnego Programu Operacyjnego Województwa Pomorskiego na lata 2014-2020, </w:t>
      </w:r>
      <w:r w:rsidR="006D0595" w:rsidRPr="006D0595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6D0595">
        <w:rPr>
          <w:rFonts w:asciiTheme="minorHAnsi" w:hAnsiTheme="minorHAnsi" w:cstheme="minorHAnsi"/>
          <w:sz w:val="22"/>
          <w:szCs w:val="22"/>
        </w:rPr>
        <w:t xml:space="preserve">, </w:t>
      </w:r>
      <w:r w:rsidRPr="00281B0F">
        <w:rPr>
          <w:rFonts w:asciiTheme="minorHAnsi" w:hAnsiTheme="minorHAnsi" w:cstheme="minorHAnsi"/>
          <w:sz w:val="22"/>
          <w:szCs w:val="22"/>
        </w:rPr>
        <w:t>Oś priorytetowa 11: Środowisko, Działanie: 11.4 Ochrona Różnorodności Biologicznej, niniejszym</w:t>
      </w:r>
      <w:r w:rsidR="00A147A0">
        <w:rPr>
          <w:rFonts w:asciiTheme="minorHAnsi" w:hAnsiTheme="minorHAnsi" w:cstheme="minorHAnsi"/>
          <w:sz w:val="22"/>
          <w:szCs w:val="22"/>
        </w:rPr>
        <w:t xml:space="preserve"> </w:t>
      </w:r>
      <w:r w:rsidR="00A52724">
        <w:rPr>
          <w:rFonts w:asciiTheme="minorHAnsi" w:hAnsiTheme="minorHAnsi" w:cstheme="minorHAnsi"/>
          <w:sz w:val="22"/>
          <w:szCs w:val="22"/>
        </w:rPr>
        <w:t xml:space="preserve">przedstawiamy </w:t>
      </w:r>
      <w:r w:rsidR="006368F6">
        <w:rPr>
          <w:rFonts w:asciiTheme="minorHAnsi" w:hAnsiTheme="minorHAnsi" w:cstheme="minorHAnsi"/>
          <w:sz w:val="22"/>
          <w:szCs w:val="22"/>
        </w:rPr>
        <w:t xml:space="preserve">szczegółową </w:t>
      </w:r>
      <w:r w:rsidR="00A52724">
        <w:rPr>
          <w:rFonts w:asciiTheme="minorHAnsi" w:hAnsiTheme="minorHAnsi" w:cstheme="minorHAnsi"/>
          <w:sz w:val="22"/>
          <w:szCs w:val="22"/>
        </w:rPr>
        <w:t>kalkulację</w:t>
      </w:r>
      <w:r w:rsidR="000C0EC4" w:rsidRPr="000C0EC4">
        <w:t xml:space="preserve"> </w:t>
      </w:r>
      <w:r w:rsidR="000C0EC4" w:rsidRPr="000C0EC4">
        <w:rPr>
          <w:rFonts w:asciiTheme="minorHAnsi" w:hAnsiTheme="minorHAnsi" w:cstheme="minorHAnsi"/>
          <w:sz w:val="22"/>
          <w:szCs w:val="22"/>
        </w:rPr>
        <w:t>łączn</w:t>
      </w:r>
      <w:r w:rsidR="000C0EC4">
        <w:rPr>
          <w:rFonts w:asciiTheme="minorHAnsi" w:hAnsiTheme="minorHAnsi" w:cstheme="minorHAnsi"/>
          <w:sz w:val="22"/>
          <w:szCs w:val="22"/>
        </w:rPr>
        <w:t>ej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cen</w:t>
      </w:r>
      <w:r w:rsidR="000C0EC4">
        <w:rPr>
          <w:rFonts w:asciiTheme="minorHAnsi" w:hAnsiTheme="minorHAnsi" w:cstheme="minorHAnsi"/>
          <w:sz w:val="22"/>
          <w:szCs w:val="22"/>
        </w:rPr>
        <w:t>y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brutto </w:t>
      </w:r>
      <w:r w:rsidR="000C0EC4">
        <w:rPr>
          <w:rFonts w:asciiTheme="minorHAnsi" w:hAnsiTheme="minorHAnsi" w:cstheme="minorHAnsi"/>
          <w:sz w:val="22"/>
          <w:szCs w:val="22"/>
        </w:rPr>
        <w:t>za wykonanie przedmiotu zamówienia:</w:t>
      </w:r>
    </w:p>
    <w:p w14:paraId="7D13A699" w14:textId="75EB2980" w:rsidR="00A147A0" w:rsidRDefault="00A147A0" w:rsidP="00A147A0">
      <w:pPr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91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2754"/>
        <w:gridCol w:w="567"/>
        <w:gridCol w:w="1134"/>
        <w:gridCol w:w="992"/>
        <w:gridCol w:w="1559"/>
        <w:gridCol w:w="1641"/>
      </w:tblGrid>
      <w:tr w:rsidR="004E0A6F" w:rsidRPr="00DF2A1D" w14:paraId="4D078910" w14:textId="77777777" w:rsidTr="00A83AE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6EEB2E" w14:textId="04F9434B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10666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Nazwa produktu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39F43DB" w14:textId="69973FED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Ilość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86D11D" w14:textId="3F217B2A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jednostkowa netto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FA6E74" w14:textId="6D8A75BC" w:rsidR="0015743A" w:rsidRPr="00DF2A1D" w:rsidRDefault="0015743A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Podatek VAT </w:t>
            </w:r>
            <w:r w:rsidR="00592FF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(23%)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A328B3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jedn. brutto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C1FA52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pozycji brutto</w:t>
            </w:r>
          </w:p>
          <w:p w14:paraId="064C73AE" w14:textId="46C3AC36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(kolumna 3 x </w:t>
            </w:r>
            <w:r w:rsidR="006368F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kolumna </w:t>
            </w:r>
            <w:r w:rsidR="0015743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4E0A6F" w:rsidRPr="00DF2A1D" w14:paraId="4F4892AD" w14:textId="77777777" w:rsidTr="00A83AE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22076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83A78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BFCCF3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A38B53" w14:textId="773365DD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18432CB" w14:textId="09D7D8B5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266284" w14:textId="1F935F50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9E2C6F" w14:textId="1631B444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</w:tr>
      <w:tr w:rsidR="004E0A6F" w:rsidRPr="00DF2A1D" w14:paraId="3624A19E" w14:textId="77777777" w:rsidTr="00A83AE6">
        <w:tc>
          <w:tcPr>
            <w:tcW w:w="50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FC500" w14:textId="77777777" w:rsidR="004E0A6F" w:rsidRPr="00DF2A1D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555C8" w14:textId="4DE90AC7" w:rsidR="004E0A6F" w:rsidRPr="00875593" w:rsidRDefault="00875593" w:rsidP="00CF4C0A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 xml:space="preserve">Parter sala narad KPK – rolety materiałowe zaciemniające wewnętrzne z napędem elektrycznym szt. 3 o wymiarach: 200,00 cm szerokości, 225,00 cm wysokie, kolor </w:t>
            </w:r>
            <w:bookmarkStart w:id="1" w:name="_Hlk123121649"/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do uzgodnienia z Zamawiającym</w:t>
            </w:r>
            <w:bookmarkEnd w:id="1"/>
            <w:r w:rsidRPr="00875593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. Roleta zwijana w kasecie aluminiowej kolor RAL do uzgodnienia z Zamawiającym prowadnice kolor do uzgodnienia z Zamawiającym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8D01E" w14:textId="16055D7C" w:rsidR="004E0A6F" w:rsidRPr="00DF2A1D" w:rsidRDefault="0050579B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CF4C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8755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kpl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7992E8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2AA8EB" w14:textId="44372B0F" w:rsidR="004E0A6F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B4EF7B" w14:textId="6FE9A9F9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5420B1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725D88B8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8F314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D722773" w14:textId="424E405B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biura KPK – rolety plisowane szt. 9 o wymiarach 37 cm szerokie, 107 cm wysokie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F6030CE" w14:textId="348BE9E2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1 </w:t>
            </w:r>
            <w:r w:rsid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1A7F51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AD5208" w14:textId="3A81B221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3D3A5B" w14:textId="52D5D73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4A813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343F0AB8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952FA3A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62E74" w14:textId="2FABB214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pokój dla osób niepełnosprawnych – rolety plisowane szt. 4 o wymiarach 66,00 cm szerokie, 108 cm wysokie, szt.4 o wymiarach 66,00 cm szerokie, 57,00 cm wysokie, kolor 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0F880" w14:textId="597FC21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2F428068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57EF42F0" w14:textId="1C9B718F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F8A109B" w14:textId="36182925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5EABD66F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83AE6" w:rsidRPr="00DF2A1D" w14:paraId="45853926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4447320C" w14:textId="22EE2E97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83AE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57C674" w14:textId="267E0AC8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55704" w14:textId="4C706FC6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C7E622" w14:textId="107CE5F6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D46A3D" w14:textId="228EB87B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FC6F5D" w14:textId="5847FD4E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4F492E62" w14:textId="5CCD8322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592FF1" w:rsidRPr="00DF2A1D" w14:paraId="2573FA42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718B0B3C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AF2B1" w14:textId="2FB2C3A6" w:rsidR="00592FF1" w:rsidRPr="00DF2A1D" w:rsidRDefault="00E074E7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sala dydaktyczna OEE 5 rolet materiałowych zaciemniających wewnętrznych z napędem elektrycznym o wymiarach 180,00 cm szerokie, 225,00 cm wysokie, kolor do uzgodnienia z Zamawiającym. Roleta zwijana w kasecie aluminiowej kolor RAL do uzgodnienia z Zamawiającym, prowadnice kolor do uzgodnienia z Zamawiającym.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D7C7E" w14:textId="1D3BB61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88413E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A2A8F" w14:textId="12603F10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1DC1EC" w14:textId="601D34A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1BA52D8A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1D0B2B34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14D5FF" w14:textId="0208BB43" w:rsidR="00E074E7" w:rsidRDefault="00E074E7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628CFA" w14:textId="1F28F9ED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biuro OEE – rolety plisowane szt. 2 o wymiarach 60,00 cm szerokie, 108,00 cm wysokie, 4 szt. o wymiarach 57,00 cm szerokie, 108,00 cm wysokie, 1 szt. roleta do magazynu aluminiowa o napędzie elektrycznym o wymiarach 125,00 cm szerokości, 210,00 cm wysokości, zwijana w kasecie kolor RAL do uzgodnienia z Zamawiającym, prowadnice kolor do uzgodnienia z Zamawiającym.</w:t>
            </w: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71787" w14:textId="71A66A31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DE8589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B5BD67" w14:textId="218F2B04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2FC9CB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F5D657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7901D194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89CFD2" w14:textId="4D61CC72" w:rsidR="00E074E7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F6B322" w14:textId="40013946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Parter kuchnia – moskitiery zewnętrzne 2 szt.  o wymiarach 180,00 cm szerokie, 200,00 cm wysokie, zwijane w kasecie kolor RAL  do uzgodnienia z Zamawiającym. Prowadnice kolor do uzgodnienia z Zamawiającym.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430554" w14:textId="45A54DCC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D304998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844381" w14:textId="0BA561EB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1E8C4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F910AF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3AEE4767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DD24D0" w14:textId="3BECFCF1" w:rsidR="00E074E7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DA25FC" w14:textId="358B4985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 piętro – rolety materiałowe zaciemniające wewnętrzne o napędzie ręcznym 13 szt. o wymiarach 110,00 cm szerokie, 185,00 cm wysokie, 2 szt. o wymiarach 65,00 cm szerokości, 185,00 cm wysokie,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04071" w14:textId="4FA9F192" w:rsidR="00E074E7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E4E753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C8B1E6F" w14:textId="3503DECA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1B8CE0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F82D4A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E074E7" w:rsidRPr="00DF2A1D" w14:paraId="6367FAC9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1EA5777" w14:textId="0DB086FD" w:rsidR="00E074E7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513574" w14:textId="77777777" w:rsid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II piętro – rolety materiałowe zaciemniające wewnętrzne o napędzie ręcznym 6 szt. o wymiarach 120,00 cm szerokie, 170,00 cm wysokie, 6 szt. o wymiarach 65,00 cm szerokie, 90,00 cm wysokie, kolor do uzgodnienia z Zamawiającym</w:t>
            </w:r>
          </w:p>
          <w:p w14:paraId="162A32FF" w14:textId="602750BC" w:rsidR="00A83AE6" w:rsidRPr="00E074E7" w:rsidRDefault="00A83AE6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F30E0B" w14:textId="46FC1477" w:rsidR="00E074E7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666EAFAF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F56B7CC" w14:textId="216AC567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CD5E42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349F6EBC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A83AE6" w:rsidRPr="00DF2A1D" w14:paraId="0BAEB9AF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0503E83B" w14:textId="4916383A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83AE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0C6ED" w14:textId="7477F81C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0C1B03" w14:textId="397651B8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474FC50" w14:textId="0B29C9F4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0058B4" w14:textId="5D353B67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57BF35" w14:textId="5E34CD3C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784F0CE6" w14:textId="2AB26970" w:rsidR="00A83AE6" w:rsidRPr="00A83AE6" w:rsidRDefault="00A83AE6" w:rsidP="00A83AE6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7</w:t>
            </w:r>
          </w:p>
        </w:tc>
      </w:tr>
      <w:tr w:rsidR="00E074E7" w:rsidRPr="00DF2A1D" w14:paraId="5346E23B" w14:textId="77777777" w:rsidTr="00A83AE6">
        <w:tc>
          <w:tcPr>
            <w:tcW w:w="507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  <w:shd w:val="clear" w:color="auto" w:fill="auto"/>
          </w:tcPr>
          <w:p w14:paraId="5DD395F2" w14:textId="48375ECB" w:rsidR="00E074E7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2C4340" w14:textId="7E7D0355" w:rsidR="00E074E7" w:rsidRPr="00E074E7" w:rsidRDefault="00E074E7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074E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Roleta zewnętrzna aluminiowa drewnopodobna o napędzie elektrycznym o wymiarach 283,00 cm szeroka, 280,00 cm wysoka, kolor dopasowany do koloru drzwi garażowych. Roleta wzmocniona wykonana z profilu garażowego do zamontowania w wiacie (pomieszczenie dla rowerów) Roleta zwijana do kasety, kolor do uzgodnienia z Zamawiającym, prowadnice kolor  do uzgodnienia z Zamawiającym.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1CBC06" w14:textId="6B701C57" w:rsidR="00E074E7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6620DA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070988" w14:textId="25F0571E" w:rsidR="00E074E7" w:rsidRPr="00C12BBF" w:rsidRDefault="00F9300F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05AB67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14:paraId="498D7824" w14:textId="77777777" w:rsidR="00E074E7" w:rsidRPr="00DF2A1D" w:rsidRDefault="00E074E7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446E3E" w:rsidRPr="00DF2A1D" w14:paraId="1558A1DA" w14:textId="77777777" w:rsidTr="00A83AE6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FD4907" w14:textId="1B00F64A" w:rsidR="00446E3E" w:rsidRPr="00DF2A1D" w:rsidRDefault="0098210A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77844" w14:textId="58332FC7" w:rsidR="00446E3E" w:rsidRPr="00DF2A1D" w:rsidRDefault="00F9300F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F9300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Roleta zewnętrzna aluminiowa drewnopodobna o napędzie elektrycznym o wymiarach 289,00 cm szeroka, 280,00 cm wysoka, kolor dopasowany do koloru drzwi garażowych. Roleta wzmocniona wykonana z profilu garażowego do zamontowania w wiacie (pomieszczenie dla rowerów) Roleta zwijana do kasety kolor do uzgodnienia z Zamawiającym, prowadnice kolor do uzgodnienia z Zamawiającym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DCA08" w14:textId="1E3842A4" w:rsidR="00446E3E" w:rsidRPr="00DF2A1D" w:rsidRDefault="00F9300F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</w:t>
            </w:r>
            <w:r w:rsidR="000C6659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C5C29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A88721" w14:textId="77777777" w:rsidR="00446E3E" w:rsidRPr="00DF2A1D" w:rsidRDefault="00446E3E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4EF1A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65AADC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6F061DA9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A302FFB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B3555" w14:textId="77777777" w:rsidR="00A83AE6" w:rsidRDefault="00A83AE6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4FD7AE6" w14:textId="25ADB1D0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.................................., dnia ......................</w:t>
      </w:r>
    </w:p>
    <w:p w14:paraId="3B60C4BD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AE1B6B1" w14:textId="21F96537" w:rsidR="00EE56C5" w:rsidRPr="00F9300F" w:rsidRDefault="006368F6" w:rsidP="00F9300F">
      <w:pPr>
        <w:tabs>
          <w:tab w:val="left" w:pos="5740"/>
        </w:tabs>
        <w:contextualSpacing/>
        <w:jc w:val="right"/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</w:t>
      </w:r>
    </w:p>
    <w:p w14:paraId="24B0A7A3" w14:textId="16516022" w:rsidR="000041A8" w:rsidRDefault="00281B0F" w:rsidP="00EE56C5">
      <w:pPr>
        <w:tabs>
          <w:tab w:val="left" w:pos="5740"/>
        </w:tabs>
        <w:contextualSpacing/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F31CE41" w14:textId="34C2940B" w:rsidR="00EE56C5" w:rsidRDefault="00EE56C5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3F3D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83264" w14:textId="77777777" w:rsidR="002471F1" w:rsidRDefault="002471F1">
      <w:r>
        <w:separator/>
      </w:r>
    </w:p>
  </w:endnote>
  <w:endnote w:type="continuationSeparator" w:id="0">
    <w:p w14:paraId="0DD17D59" w14:textId="77777777" w:rsidR="002471F1" w:rsidRDefault="002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7226A" w14:textId="77777777" w:rsidR="002471F1" w:rsidRDefault="002471F1">
      <w:r>
        <w:separator/>
      </w:r>
    </w:p>
  </w:footnote>
  <w:footnote w:type="continuationSeparator" w:id="0">
    <w:p w14:paraId="3E2D6FC3" w14:textId="77777777" w:rsidR="002471F1" w:rsidRDefault="00247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C0EC4"/>
    <w:rsid w:val="000C6659"/>
    <w:rsid w:val="000D283E"/>
    <w:rsid w:val="000E140B"/>
    <w:rsid w:val="000F2BC1"/>
    <w:rsid w:val="000F4765"/>
    <w:rsid w:val="00120A7D"/>
    <w:rsid w:val="00124D4A"/>
    <w:rsid w:val="001304E7"/>
    <w:rsid w:val="00130B23"/>
    <w:rsid w:val="00131932"/>
    <w:rsid w:val="0013379B"/>
    <w:rsid w:val="0015743A"/>
    <w:rsid w:val="00160BE9"/>
    <w:rsid w:val="001659B0"/>
    <w:rsid w:val="00174169"/>
    <w:rsid w:val="001A02A1"/>
    <w:rsid w:val="001B210F"/>
    <w:rsid w:val="001E4B8F"/>
    <w:rsid w:val="00215A86"/>
    <w:rsid w:val="00241C1F"/>
    <w:rsid w:val="002425AE"/>
    <w:rsid w:val="002471F1"/>
    <w:rsid w:val="0025095F"/>
    <w:rsid w:val="00266EF7"/>
    <w:rsid w:val="00281B0F"/>
    <w:rsid w:val="00286ECF"/>
    <w:rsid w:val="002B6416"/>
    <w:rsid w:val="002C2D09"/>
    <w:rsid w:val="002C6347"/>
    <w:rsid w:val="002F3860"/>
    <w:rsid w:val="003151E6"/>
    <w:rsid w:val="00315901"/>
    <w:rsid w:val="00317CA3"/>
    <w:rsid w:val="00320AAC"/>
    <w:rsid w:val="00325198"/>
    <w:rsid w:val="00327937"/>
    <w:rsid w:val="00330F1E"/>
    <w:rsid w:val="00333789"/>
    <w:rsid w:val="00335A79"/>
    <w:rsid w:val="00340920"/>
    <w:rsid w:val="0035482A"/>
    <w:rsid w:val="003619F2"/>
    <w:rsid w:val="00365820"/>
    <w:rsid w:val="003917C9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46E3E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0A6F"/>
    <w:rsid w:val="004E3392"/>
    <w:rsid w:val="004E534E"/>
    <w:rsid w:val="004F5403"/>
    <w:rsid w:val="0050579B"/>
    <w:rsid w:val="0052111D"/>
    <w:rsid w:val="005760A9"/>
    <w:rsid w:val="00592FF1"/>
    <w:rsid w:val="00594464"/>
    <w:rsid w:val="005974C7"/>
    <w:rsid w:val="005A1F47"/>
    <w:rsid w:val="005A3F6C"/>
    <w:rsid w:val="005A6475"/>
    <w:rsid w:val="005B4B8C"/>
    <w:rsid w:val="005B5C5C"/>
    <w:rsid w:val="005D7C75"/>
    <w:rsid w:val="005F15DB"/>
    <w:rsid w:val="00622781"/>
    <w:rsid w:val="006250D4"/>
    <w:rsid w:val="006368F6"/>
    <w:rsid w:val="00640BFF"/>
    <w:rsid w:val="0066386A"/>
    <w:rsid w:val="00663A35"/>
    <w:rsid w:val="00670078"/>
    <w:rsid w:val="0068683F"/>
    <w:rsid w:val="006936D6"/>
    <w:rsid w:val="0069621B"/>
    <w:rsid w:val="006A7D98"/>
    <w:rsid w:val="006B4267"/>
    <w:rsid w:val="006D0595"/>
    <w:rsid w:val="006F209E"/>
    <w:rsid w:val="0072201D"/>
    <w:rsid w:val="00727F94"/>
    <w:rsid w:val="007337EB"/>
    <w:rsid w:val="00745A37"/>
    <w:rsid w:val="00745D18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0C38"/>
    <w:rsid w:val="00834BB4"/>
    <w:rsid w:val="00835187"/>
    <w:rsid w:val="0084466E"/>
    <w:rsid w:val="00873501"/>
    <w:rsid w:val="00875593"/>
    <w:rsid w:val="00876326"/>
    <w:rsid w:val="00886AA0"/>
    <w:rsid w:val="008945D9"/>
    <w:rsid w:val="00894DDD"/>
    <w:rsid w:val="008A28E6"/>
    <w:rsid w:val="008A7E18"/>
    <w:rsid w:val="008B29BC"/>
    <w:rsid w:val="008F060B"/>
    <w:rsid w:val="008F7FB9"/>
    <w:rsid w:val="00912B23"/>
    <w:rsid w:val="0098098C"/>
    <w:rsid w:val="0098210A"/>
    <w:rsid w:val="009A6289"/>
    <w:rsid w:val="009C65CC"/>
    <w:rsid w:val="009D71C1"/>
    <w:rsid w:val="009F2CF0"/>
    <w:rsid w:val="00A0160D"/>
    <w:rsid w:val="00A04690"/>
    <w:rsid w:val="00A147A0"/>
    <w:rsid w:val="00A34041"/>
    <w:rsid w:val="00A40DD3"/>
    <w:rsid w:val="00A4173C"/>
    <w:rsid w:val="00A52724"/>
    <w:rsid w:val="00A64CE6"/>
    <w:rsid w:val="00A67A7A"/>
    <w:rsid w:val="00A7741C"/>
    <w:rsid w:val="00A8311B"/>
    <w:rsid w:val="00A83AE6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26DA"/>
    <w:rsid w:val="00AE6C8F"/>
    <w:rsid w:val="00AF5A9D"/>
    <w:rsid w:val="00B01F08"/>
    <w:rsid w:val="00B16E8F"/>
    <w:rsid w:val="00B24367"/>
    <w:rsid w:val="00B30401"/>
    <w:rsid w:val="00B60B68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C6E64"/>
    <w:rsid w:val="00CE005B"/>
    <w:rsid w:val="00CE1C27"/>
    <w:rsid w:val="00CF06FB"/>
    <w:rsid w:val="00CF4C0A"/>
    <w:rsid w:val="00D0361A"/>
    <w:rsid w:val="00D0548E"/>
    <w:rsid w:val="00D30ADD"/>
    <w:rsid w:val="00D37894"/>
    <w:rsid w:val="00D43A0D"/>
    <w:rsid w:val="00D46867"/>
    <w:rsid w:val="00D526F3"/>
    <w:rsid w:val="00D52F70"/>
    <w:rsid w:val="00D65B29"/>
    <w:rsid w:val="00D87517"/>
    <w:rsid w:val="00DA2034"/>
    <w:rsid w:val="00DA6F23"/>
    <w:rsid w:val="00DC733E"/>
    <w:rsid w:val="00DE1C74"/>
    <w:rsid w:val="00DE4BDB"/>
    <w:rsid w:val="00DF2A1D"/>
    <w:rsid w:val="00DF57BE"/>
    <w:rsid w:val="00E01470"/>
    <w:rsid w:val="00E06500"/>
    <w:rsid w:val="00E074E7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E56C5"/>
    <w:rsid w:val="00EF000D"/>
    <w:rsid w:val="00EF2890"/>
    <w:rsid w:val="00F37667"/>
    <w:rsid w:val="00F545A3"/>
    <w:rsid w:val="00F647E3"/>
    <w:rsid w:val="00F9300F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29317-2B20-4183-8913-78A80653A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3</Pages>
  <Words>562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Joanna Rabenda</cp:lastModifiedBy>
  <cp:revision>2</cp:revision>
  <cp:lastPrinted>2017-12-12T12:43:00Z</cp:lastPrinted>
  <dcterms:created xsi:type="dcterms:W3CDTF">2023-01-13T09:20:00Z</dcterms:created>
  <dcterms:modified xsi:type="dcterms:W3CDTF">2023-01-13T09:20:00Z</dcterms:modified>
</cp:coreProperties>
</file>