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F3E0F" w14:textId="39B97B3F" w:rsidR="00D7237F" w:rsidRPr="00A72426" w:rsidRDefault="00572432" w:rsidP="00410F90">
      <w:pPr>
        <w:spacing w:line="240" w:lineRule="auto"/>
        <w:jc w:val="right"/>
        <w:rPr>
          <w:rFonts w:ascii="Calibri" w:hAnsi="Calibri" w:cs="Calibri"/>
          <w:color w:val="000000" w:themeColor="text1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0A05F5" wp14:editId="1BB9E486">
            <wp:simplePos x="0" y="0"/>
            <wp:positionH relativeFrom="column">
              <wp:posOffset>3972</wp:posOffset>
            </wp:positionH>
            <wp:positionV relativeFrom="paragraph">
              <wp:posOffset>3131</wp:posOffset>
            </wp:positionV>
            <wp:extent cx="1524793" cy="815340"/>
            <wp:effectExtent l="0" t="0" r="0" b="0"/>
            <wp:wrapTight wrapText="bothSides">
              <wp:wrapPolygon edited="0">
                <wp:start x="12415" y="1009"/>
                <wp:lineTo x="1619" y="7570"/>
                <wp:lineTo x="2969" y="10093"/>
                <wp:lineTo x="1080" y="15140"/>
                <wp:lineTo x="810" y="19178"/>
                <wp:lineTo x="20511" y="19178"/>
                <wp:lineTo x="20781" y="14131"/>
                <wp:lineTo x="18622" y="11103"/>
                <wp:lineTo x="15114" y="10093"/>
                <wp:lineTo x="13764" y="1009"/>
                <wp:lineTo x="12415" y="1009"/>
              </wp:wrapPolygon>
            </wp:wrapTight>
            <wp:docPr id="2" name="Obraz 2" descr="C:\Users\Kasia\Nextcloud4\KWR_DOKUMENTACJA_Zielnik\LIFE_for_Dunes_PL\LOGO i PAPIER_FIRMOWY\LOGO LIFE for Dunes\Life for dunes logo_Obszar roboczy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Nextcloud4\KWR_DOKUMENTACJA_Zielnik\LIFE_for_Dunes_PL\LOGO i PAPIER_FIRMOWY\LOGO LIFE for Dunes\Life for dunes logo_Obszar roboczy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27" b="17561"/>
                    <a:stretch/>
                  </pic:blipFill>
                  <pic:spPr bwMode="auto">
                    <a:xfrm>
                      <a:off x="0" y="0"/>
                      <a:ext cx="1524793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 w:themeColor="text1"/>
          <w:sz w:val="23"/>
          <w:szCs w:val="23"/>
        </w:rPr>
        <w:t>Z</w:t>
      </w:r>
      <w:r w:rsidR="00D7237F" w:rsidRPr="00A72426">
        <w:rPr>
          <w:rFonts w:ascii="Calibri" w:hAnsi="Calibri" w:cs="Calibri"/>
          <w:color w:val="000000" w:themeColor="text1"/>
          <w:sz w:val="23"/>
          <w:szCs w:val="23"/>
        </w:rPr>
        <w:t>ałącznik 1</w:t>
      </w:r>
      <w:r w:rsidR="00D7237F" w:rsidRPr="00A72426">
        <w:rPr>
          <w:rFonts w:ascii="Calibri" w:hAnsi="Calibri" w:cs="Calibri"/>
          <w:color w:val="000000" w:themeColor="text1"/>
          <w:sz w:val="23"/>
          <w:szCs w:val="23"/>
        </w:rPr>
        <w:br/>
        <w:t xml:space="preserve">do Zapytania </w:t>
      </w:r>
      <w:r w:rsidR="00B42D0B">
        <w:rPr>
          <w:rFonts w:ascii="Calibri" w:hAnsi="Calibri" w:cs="Calibri"/>
          <w:color w:val="000000" w:themeColor="text1"/>
          <w:sz w:val="23"/>
          <w:szCs w:val="23"/>
        </w:rPr>
        <w:t>ofertowego</w:t>
      </w:r>
      <w:r w:rsidR="00B42D0B">
        <w:rPr>
          <w:rFonts w:ascii="Calibri" w:hAnsi="Calibri" w:cs="Calibri"/>
          <w:color w:val="000000" w:themeColor="text1"/>
          <w:sz w:val="23"/>
          <w:szCs w:val="23"/>
        </w:rPr>
        <w:br/>
      </w:r>
      <w:r w:rsidR="00D7237F" w:rsidRPr="00A72426">
        <w:rPr>
          <w:rFonts w:ascii="Calibri" w:hAnsi="Calibri" w:cs="Calibri"/>
          <w:color w:val="000000" w:themeColor="text1"/>
          <w:sz w:val="23"/>
          <w:szCs w:val="23"/>
        </w:rPr>
        <w:t>nr DPK.252.1.2025.KD.</w:t>
      </w:r>
      <w:r w:rsidR="00F9527C">
        <w:rPr>
          <w:rFonts w:ascii="Calibri" w:hAnsi="Calibri" w:cs="Calibri"/>
          <w:color w:val="000000" w:themeColor="text1"/>
          <w:sz w:val="23"/>
          <w:szCs w:val="23"/>
        </w:rPr>
        <w:t>2</w:t>
      </w:r>
    </w:p>
    <w:p w14:paraId="58AC9DDD" w14:textId="77777777" w:rsidR="00D7237F" w:rsidRPr="00A72426" w:rsidRDefault="00D7237F" w:rsidP="00410F90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1FF8FE90" w14:textId="77777777" w:rsidR="00F9527C" w:rsidRPr="00A72426" w:rsidRDefault="00F9527C" w:rsidP="00410F90">
      <w:pPr>
        <w:pStyle w:val="Tekstpodstawowy"/>
        <w:spacing w:line="240" w:lineRule="auto"/>
        <w:ind w:left="0" w:firstLine="0"/>
        <w:rPr>
          <w:rFonts w:ascii="Calibri" w:hAnsi="Calibri" w:cs="Calibri"/>
          <w:b/>
          <w:color w:val="000000" w:themeColor="text1"/>
          <w:sz w:val="20"/>
          <w:szCs w:val="20"/>
          <w:lang w:val="pl-PL"/>
        </w:rPr>
      </w:pPr>
    </w:p>
    <w:p w14:paraId="2E4A9C1A" w14:textId="77777777" w:rsidR="00F9527C" w:rsidRPr="00A72426" w:rsidRDefault="00F9527C" w:rsidP="00410F90">
      <w:pPr>
        <w:spacing w:before="480"/>
        <w:jc w:val="center"/>
        <w:rPr>
          <w:rFonts w:ascii="Calibri" w:eastAsia="Calibri" w:hAnsi="Calibri" w:cs="Calibri"/>
          <w:b/>
          <w:color w:val="000000" w:themeColor="text1"/>
          <w:spacing w:val="20"/>
          <w:lang w:eastAsia="pl-PL"/>
        </w:rPr>
      </w:pPr>
      <w:r w:rsidRPr="00A72426">
        <w:rPr>
          <w:rFonts w:ascii="Calibri" w:eastAsia="Calibri" w:hAnsi="Calibri" w:cs="Calibri"/>
          <w:b/>
          <w:color w:val="000000" w:themeColor="text1"/>
          <w:spacing w:val="20"/>
          <w:lang w:eastAsia="pl-PL"/>
        </w:rPr>
        <w:t>Opis Przedmiotu Zamówienia</w:t>
      </w:r>
    </w:p>
    <w:p w14:paraId="7F53575A" w14:textId="77777777" w:rsidR="00F9527C" w:rsidRPr="00A72426" w:rsidRDefault="00F9527C" w:rsidP="00410F90">
      <w:pPr>
        <w:pStyle w:val="Akapitzlist"/>
        <w:numPr>
          <w:ilvl w:val="0"/>
          <w:numId w:val="7"/>
        </w:numPr>
        <w:suppressAutoHyphens/>
        <w:spacing w:before="240" w:after="0" w:line="276" w:lineRule="auto"/>
        <w:ind w:left="567" w:hanging="210"/>
        <w:rPr>
          <w:rFonts w:ascii="Calibri" w:hAnsi="Calibri" w:cs="Calibri"/>
          <w:b/>
          <w:color w:val="000000" w:themeColor="text1"/>
          <w:spacing w:val="20"/>
        </w:rPr>
      </w:pPr>
      <w:r w:rsidRPr="00A72426">
        <w:rPr>
          <w:rFonts w:ascii="Calibri" w:hAnsi="Calibri" w:cs="Calibri"/>
          <w:b/>
          <w:color w:val="000000" w:themeColor="text1"/>
          <w:spacing w:val="20"/>
        </w:rPr>
        <w:t>OPIS OGÓLNY</w:t>
      </w:r>
    </w:p>
    <w:p w14:paraId="3B4B0398" w14:textId="5D8C4F69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before="120"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Nazwa zamówienia: </w:t>
      </w:r>
      <w:r w:rsidRPr="00A72426">
        <w:rPr>
          <w:rFonts w:ascii="Calibri" w:hAnsi="Calibri" w:cs="Calibri"/>
          <w:b/>
          <w:color w:val="000000" w:themeColor="text1"/>
        </w:rPr>
        <w:t>Zakup makiety - modelu wydmy z gatunkami charakterystycznymi</w:t>
      </w:r>
      <w:r w:rsidRPr="00A72426">
        <w:rPr>
          <w:rFonts w:ascii="Calibri" w:hAnsi="Calibri" w:cs="Calibri"/>
          <w:color w:val="000000" w:themeColor="text1"/>
        </w:rPr>
        <w:t xml:space="preserve">, finansowanego w ramach projektu LIFE23-NAT-PL-LIFE for </w:t>
      </w:r>
      <w:proofErr w:type="spellStart"/>
      <w:r w:rsidRPr="00A72426">
        <w:rPr>
          <w:rFonts w:ascii="Calibri" w:hAnsi="Calibri" w:cs="Calibri"/>
          <w:color w:val="000000" w:themeColor="text1"/>
        </w:rPr>
        <w:t>Dunes</w:t>
      </w:r>
      <w:proofErr w:type="spellEnd"/>
      <w:r w:rsidRPr="00A72426">
        <w:rPr>
          <w:rFonts w:ascii="Calibri" w:hAnsi="Calibri" w:cs="Calibri"/>
          <w:color w:val="000000" w:themeColor="text1"/>
        </w:rPr>
        <w:t xml:space="preserve"> PL.</w:t>
      </w:r>
    </w:p>
    <w:p w14:paraId="47D5A746" w14:textId="60AEFFBD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before="120"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Przedmiotem zamówienia jest </w:t>
      </w:r>
      <w:r w:rsidR="00D81F62" w:rsidRPr="00D81F62">
        <w:rPr>
          <w:rFonts w:ascii="Calibri" w:hAnsi="Calibri" w:cs="Calibri"/>
          <w:color w:val="000000" w:themeColor="text1"/>
        </w:rPr>
        <w:t xml:space="preserve">zaprojektowanie i wykonanie </w:t>
      </w:r>
      <w:r w:rsidR="00D81F62">
        <w:rPr>
          <w:rFonts w:ascii="Calibri" w:hAnsi="Calibri" w:cs="Calibri"/>
          <w:color w:val="000000" w:themeColor="text1"/>
        </w:rPr>
        <w:t xml:space="preserve">dwóch przenośnych </w:t>
      </w:r>
      <w:r w:rsidR="00D81F62" w:rsidRPr="00D81F62">
        <w:rPr>
          <w:rFonts w:ascii="Calibri" w:hAnsi="Calibri" w:cs="Calibri"/>
          <w:color w:val="000000" w:themeColor="text1"/>
        </w:rPr>
        <w:t>model</w:t>
      </w:r>
      <w:r w:rsidR="00D81F62">
        <w:rPr>
          <w:rFonts w:ascii="Calibri" w:hAnsi="Calibri" w:cs="Calibri"/>
          <w:color w:val="000000" w:themeColor="text1"/>
        </w:rPr>
        <w:t>i</w:t>
      </w:r>
      <w:r w:rsidR="00D81F62" w:rsidRPr="00D81F62">
        <w:rPr>
          <w:rFonts w:ascii="Calibri" w:hAnsi="Calibri" w:cs="Calibri"/>
          <w:color w:val="000000" w:themeColor="text1"/>
        </w:rPr>
        <w:t xml:space="preserve"> wydmy z gatunkami charakterystycznymi</w:t>
      </w:r>
      <w:r w:rsidRPr="00A72426">
        <w:rPr>
          <w:rFonts w:ascii="Calibri" w:hAnsi="Calibri" w:cs="Calibri"/>
          <w:color w:val="000000" w:themeColor="text1"/>
        </w:rPr>
        <w:t>, dalej zwanej „makietą”.</w:t>
      </w:r>
    </w:p>
    <w:p w14:paraId="6A7F0616" w14:textId="77777777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Makieta zostanie dostarczona do siedziby Parku Krajobrazowego „Mierzeja Wiślana”,</w:t>
      </w:r>
      <w:r w:rsidRPr="00A72426">
        <w:rPr>
          <w:rFonts w:ascii="Calibri" w:hAnsi="Calibri" w:cs="Calibri"/>
          <w:color w:val="000000" w:themeColor="text1"/>
        </w:rPr>
        <w:br/>
        <w:t>ul. Gdańska 2, 82-103 Stegna.</w:t>
      </w:r>
    </w:p>
    <w:p w14:paraId="26197C25" w14:textId="2AD2186D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Wykonawca przekaże w terminie 2 tygodni od podpisania umowy 2 propozycje </w:t>
      </w:r>
      <w:r w:rsidR="00653BA1">
        <w:rPr>
          <w:rFonts w:ascii="Calibri" w:hAnsi="Calibri" w:cs="Calibri"/>
          <w:color w:val="000000" w:themeColor="text1"/>
        </w:rPr>
        <w:t xml:space="preserve">sposobu </w:t>
      </w:r>
      <w:r w:rsidRPr="00A72426">
        <w:rPr>
          <w:rFonts w:ascii="Calibri" w:hAnsi="Calibri" w:cs="Calibri"/>
          <w:color w:val="000000" w:themeColor="text1"/>
        </w:rPr>
        <w:t>wykonania makiety, do wyboru jednej przez Zamawiającego. W propozycji powinna znaleźć się informacja o wadze makiety, propozycja materiałów z próbkami, stosowanych oznaczeń.</w:t>
      </w:r>
    </w:p>
    <w:p w14:paraId="3ABC5E79" w14:textId="77777777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Zaoferowana cena musi zawierać wszystkie koszty i składniki związane</w:t>
      </w:r>
      <w:r w:rsidRPr="00A72426">
        <w:rPr>
          <w:rFonts w:ascii="Calibri" w:hAnsi="Calibri" w:cs="Calibri"/>
          <w:color w:val="000000" w:themeColor="text1"/>
        </w:rPr>
        <w:br/>
        <w:t>z wykonaniem zamówienia oraz warunkami stawianymi przez Zamawiającego,</w:t>
      </w:r>
      <w:r w:rsidRPr="00A72426">
        <w:rPr>
          <w:rFonts w:ascii="Calibri" w:hAnsi="Calibri" w:cs="Calibri"/>
          <w:color w:val="000000" w:themeColor="text1"/>
        </w:rPr>
        <w:br/>
        <w:t>w tym powinna zawierać cenę: dostawy (transportu, rozładunku, wniesienia w miejsce wskazane przez pracownika Parku), podatek od towarów i usług, upusty, rabaty oraz cenę gwarancji.</w:t>
      </w:r>
    </w:p>
    <w:p w14:paraId="67812949" w14:textId="3B584B01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Termin realizacji zamówienia: do dnia </w:t>
      </w:r>
      <w:r w:rsidR="00410F90">
        <w:rPr>
          <w:rFonts w:ascii="Calibri" w:hAnsi="Calibri" w:cs="Calibri"/>
          <w:color w:val="000000" w:themeColor="text1"/>
        </w:rPr>
        <w:t>3</w:t>
      </w:r>
      <w:r w:rsidRPr="00A72426">
        <w:rPr>
          <w:rFonts w:ascii="Calibri" w:hAnsi="Calibri" w:cs="Calibri"/>
          <w:color w:val="000000" w:themeColor="text1"/>
        </w:rPr>
        <w:t>0 maja 2025 r.</w:t>
      </w:r>
    </w:p>
    <w:p w14:paraId="6119D3D9" w14:textId="77777777" w:rsidR="00F9527C" w:rsidRPr="00A72426" w:rsidRDefault="00F9527C" w:rsidP="00410F90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Gwarancja: minimum 24 miesiące.</w:t>
      </w:r>
    </w:p>
    <w:p w14:paraId="730D98DC" w14:textId="77777777" w:rsidR="00F9527C" w:rsidRPr="00A72426" w:rsidRDefault="00F9527C" w:rsidP="00410F90">
      <w:pPr>
        <w:pStyle w:val="Akapitzlist"/>
        <w:suppressAutoHyphens/>
        <w:spacing w:after="0" w:line="276" w:lineRule="auto"/>
        <w:ind w:left="426"/>
        <w:rPr>
          <w:rFonts w:ascii="Calibri" w:hAnsi="Calibri" w:cs="Calibri"/>
          <w:color w:val="000000" w:themeColor="text1"/>
        </w:rPr>
      </w:pPr>
    </w:p>
    <w:p w14:paraId="6BAE1B24" w14:textId="77777777" w:rsidR="00F9527C" w:rsidRPr="00A72426" w:rsidRDefault="00F9527C" w:rsidP="00410F90">
      <w:pPr>
        <w:pStyle w:val="Akapitzlist"/>
        <w:numPr>
          <w:ilvl w:val="0"/>
          <w:numId w:val="7"/>
        </w:numPr>
        <w:suppressAutoHyphens/>
        <w:spacing w:before="240" w:after="0" w:line="240" w:lineRule="auto"/>
        <w:ind w:left="567" w:hanging="210"/>
        <w:rPr>
          <w:rFonts w:ascii="Calibri" w:hAnsi="Calibri" w:cs="Calibri"/>
          <w:b/>
          <w:color w:val="000000" w:themeColor="text1"/>
        </w:rPr>
      </w:pPr>
      <w:r w:rsidRPr="00A72426">
        <w:rPr>
          <w:rFonts w:ascii="Calibri" w:hAnsi="Calibri" w:cs="Calibri"/>
          <w:b/>
          <w:color w:val="000000" w:themeColor="text1"/>
        </w:rPr>
        <w:t xml:space="preserve"> </w:t>
      </w:r>
      <w:r w:rsidRPr="00A72426">
        <w:rPr>
          <w:rFonts w:ascii="Calibri" w:hAnsi="Calibri" w:cs="Calibri"/>
          <w:b/>
          <w:color w:val="000000" w:themeColor="text1"/>
          <w:spacing w:val="20"/>
        </w:rPr>
        <w:t>WYKONANIE</w:t>
      </w:r>
      <w:r w:rsidRPr="00A72426">
        <w:rPr>
          <w:rFonts w:ascii="Calibri" w:hAnsi="Calibri" w:cs="Calibri"/>
          <w:b/>
          <w:color w:val="000000" w:themeColor="text1"/>
        </w:rPr>
        <w:t xml:space="preserve"> </w:t>
      </w:r>
      <w:r w:rsidRPr="00A72426">
        <w:rPr>
          <w:rFonts w:ascii="Calibri" w:hAnsi="Calibri" w:cs="Calibri"/>
          <w:b/>
          <w:color w:val="000000" w:themeColor="text1"/>
          <w:spacing w:val="20"/>
        </w:rPr>
        <w:t>PRZEDMIOTU</w:t>
      </w:r>
      <w:r w:rsidRPr="00A72426">
        <w:rPr>
          <w:rFonts w:ascii="Calibri" w:hAnsi="Calibri" w:cs="Calibri"/>
          <w:b/>
          <w:color w:val="000000" w:themeColor="text1"/>
        </w:rPr>
        <w:t xml:space="preserve"> </w:t>
      </w:r>
      <w:r w:rsidRPr="00A72426">
        <w:rPr>
          <w:rFonts w:ascii="Calibri" w:hAnsi="Calibri" w:cs="Calibri"/>
          <w:b/>
          <w:color w:val="000000" w:themeColor="text1"/>
          <w:spacing w:val="20"/>
        </w:rPr>
        <w:t>ZAMÓWIENIA</w:t>
      </w:r>
    </w:p>
    <w:p w14:paraId="11543196" w14:textId="77777777" w:rsidR="00F9527C" w:rsidRPr="00A72426" w:rsidRDefault="00F9527C" w:rsidP="00410F90">
      <w:pPr>
        <w:pStyle w:val="Akapitzlist"/>
        <w:suppressAutoHyphens/>
        <w:spacing w:before="240" w:after="0" w:line="240" w:lineRule="auto"/>
        <w:ind w:left="567"/>
        <w:rPr>
          <w:rFonts w:ascii="Calibri" w:hAnsi="Calibri" w:cs="Calibri"/>
          <w:b/>
          <w:color w:val="000000" w:themeColor="text1"/>
        </w:rPr>
      </w:pPr>
    </w:p>
    <w:p w14:paraId="65FF048F" w14:textId="77777777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before="240" w:after="0" w:line="276" w:lineRule="auto"/>
        <w:ind w:left="425" w:hanging="425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W ramach realizacji zadania Wykonawca zobowiązuje się do sporządzenia szkiców wykonawczych i wizualizacji, którą przedstawi do akceptacji Zamawiającego - rozpoczęcie realizacji możliwe będzie tylko i wyłącznie po uzyskaniu akceptacji przez  Zamawiającego. </w:t>
      </w:r>
    </w:p>
    <w:p w14:paraId="035EBD37" w14:textId="77777777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Na każdym etapie realizacji zamówienia na wezwanie Zamawiającego, Wykonawca będzie zobowiązany do przedstawienia postępu prac (fotografie).  </w:t>
      </w:r>
    </w:p>
    <w:p w14:paraId="648DA398" w14:textId="77777777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Zamawiający zastrzega sobie prawo do osobistego wglądu w wykonaną pracę i wniesienie uwag na każdym z etapów realizacji zamówienia.</w:t>
      </w:r>
    </w:p>
    <w:p w14:paraId="28C9FC66" w14:textId="77777777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Przedmiot zamówienia powinien być wykonany zgodnie z obowiązującymi przepisami, normami technicznymi i aktualną wiedzą techniczną Wykonawcy.</w:t>
      </w:r>
    </w:p>
    <w:p w14:paraId="67E4AA65" w14:textId="77777777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Makieta powinna być wykonana z materiałów bezpiecznych, dopuszczonych do obrotu i stosowania, wolnych od wad, pełnowartościowych, w pierwszym gatunku i nie noszących znamion użytkowania.</w:t>
      </w:r>
    </w:p>
    <w:p w14:paraId="4A69E09F" w14:textId="579EB682" w:rsidR="00F9527C" w:rsidRPr="00A72426" w:rsidRDefault="00F9527C" w:rsidP="00410F90">
      <w:pPr>
        <w:pStyle w:val="Akapitzlist"/>
        <w:numPr>
          <w:ilvl w:val="0"/>
          <w:numId w:val="8"/>
        </w:numPr>
        <w:suppressAutoHyphens/>
        <w:spacing w:after="0" w:line="276" w:lineRule="auto"/>
        <w:ind w:left="426" w:hanging="426"/>
        <w:rPr>
          <w:rFonts w:ascii="Calibri" w:hAnsi="Calibri" w:cs="Calibri"/>
          <w:b/>
          <w:color w:val="000000" w:themeColor="text1"/>
          <w:spacing w:val="20"/>
        </w:rPr>
      </w:pPr>
      <w:r w:rsidRPr="00A72426">
        <w:rPr>
          <w:rFonts w:ascii="Calibri" w:hAnsi="Calibri" w:cs="Calibri"/>
          <w:color w:val="000000" w:themeColor="text1"/>
        </w:rPr>
        <w:lastRenderedPageBreak/>
        <w:t>Makieta ma być trwała i odporna  na przypadkowe lub celowe próby zniszczenia, w tym na oparcie się o nią.</w:t>
      </w:r>
    </w:p>
    <w:p w14:paraId="5ADB1E3C" w14:textId="13A8D12D" w:rsidR="00F9527C" w:rsidRPr="00A72426" w:rsidRDefault="00F9527C" w:rsidP="00410F90">
      <w:pPr>
        <w:pStyle w:val="Akapitzlist"/>
        <w:suppressAutoHyphens/>
        <w:spacing w:after="0" w:line="276" w:lineRule="auto"/>
        <w:ind w:left="426" w:hanging="426"/>
        <w:rPr>
          <w:rFonts w:ascii="Calibri" w:hAnsi="Calibri" w:cs="Calibri"/>
          <w:b/>
          <w:color w:val="000000" w:themeColor="text1"/>
          <w:spacing w:val="20"/>
        </w:rPr>
      </w:pPr>
      <w:r w:rsidRPr="00A72426">
        <w:rPr>
          <w:rFonts w:ascii="Calibri" w:hAnsi="Calibri" w:cs="Calibri"/>
          <w:b/>
          <w:color w:val="000000" w:themeColor="text1"/>
          <w:spacing w:val="20"/>
        </w:rPr>
        <w:t>II.1. Szczegółowe zalecenia dotyczące wykonania przedmiotu zamówienia.</w:t>
      </w:r>
    </w:p>
    <w:p w14:paraId="2323C1E9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Makieta ma być wiernym oddaniem przekroju wydmy przez 3 stadia rozwojowe.</w:t>
      </w:r>
    </w:p>
    <w:p w14:paraId="45C1CD07" w14:textId="77777777" w:rsidR="003D32C8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Makieta będzie używana do zajęć terenowych, a jej konstrukcja będzie przenoszona</w:t>
      </w:r>
      <w:r w:rsidRPr="00A72426">
        <w:rPr>
          <w:rFonts w:ascii="Calibri" w:hAnsi="Calibri" w:cs="Calibri"/>
          <w:color w:val="000000" w:themeColor="text1"/>
        </w:rPr>
        <w:br/>
        <w:t xml:space="preserve">i przewożona dlatego też, </w:t>
      </w:r>
      <w:r w:rsidR="003D32C8">
        <w:rPr>
          <w:rFonts w:ascii="Calibri" w:hAnsi="Calibri" w:cs="Calibri"/>
          <w:color w:val="000000" w:themeColor="text1"/>
        </w:rPr>
        <w:t>należy</w:t>
      </w:r>
      <w:r w:rsidRPr="00A72426">
        <w:rPr>
          <w:rFonts w:ascii="Calibri" w:hAnsi="Calibri" w:cs="Calibri"/>
          <w:color w:val="000000" w:themeColor="text1"/>
        </w:rPr>
        <w:t xml:space="preserve"> ograniczyć jej całkowity ciężar</w:t>
      </w:r>
      <w:r w:rsidR="003D32C8">
        <w:rPr>
          <w:rFonts w:ascii="Calibri" w:hAnsi="Calibri" w:cs="Calibri"/>
          <w:color w:val="000000" w:themeColor="text1"/>
        </w:rPr>
        <w:t>.</w:t>
      </w:r>
    </w:p>
    <w:p w14:paraId="2DD2C084" w14:textId="22C4FFEA" w:rsidR="00F9527C" w:rsidRPr="00A72426" w:rsidRDefault="003D32C8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Każda makieta będzie złożona z 3 części – modułów</w:t>
      </w:r>
      <w:r w:rsidR="00F9527C" w:rsidRPr="00A72426">
        <w:rPr>
          <w:rFonts w:ascii="Calibri" w:hAnsi="Calibri" w:cs="Calibri"/>
          <w:color w:val="000000" w:themeColor="text1"/>
        </w:rPr>
        <w:t xml:space="preserve"> </w:t>
      </w:r>
      <w:r w:rsidRPr="00A72426">
        <w:rPr>
          <w:rFonts w:ascii="Calibri" w:hAnsi="Calibri" w:cs="Calibri"/>
          <w:color w:val="000000" w:themeColor="text1"/>
        </w:rPr>
        <w:t>o wymiarach około 60 cm x 45 cm x 20 cm (szerokość x wysokość x głębokość), otwieranych z góry, na zawiasach</w:t>
      </w:r>
      <w:r>
        <w:rPr>
          <w:rFonts w:ascii="Calibri" w:hAnsi="Calibri" w:cs="Calibri"/>
          <w:color w:val="000000" w:themeColor="text1"/>
        </w:rPr>
        <w:t>.</w:t>
      </w:r>
      <w:r w:rsidR="00F9527C" w:rsidRPr="00A72426">
        <w:rPr>
          <w:rFonts w:ascii="Calibri" w:hAnsi="Calibri" w:cs="Calibri"/>
          <w:color w:val="000000" w:themeColor="text1"/>
        </w:rPr>
        <w:t xml:space="preserve"> </w:t>
      </w:r>
    </w:p>
    <w:p w14:paraId="09305CA0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Poszczególne moduły zawierać będą niżej wymienione gatunki całych roślin, z systemami korzeniowymi zakorzenionymi w piasku w kolorze charakterystycznym dla każdego stadium rozwojowego wydmy:</w:t>
      </w:r>
    </w:p>
    <w:p w14:paraId="1F5E2358" w14:textId="77777777" w:rsidR="00F9527C" w:rsidRPr="00A72426" w:rsidRDefault="00F9527C" w:rsidP="00410F90">
      <w:pPr>
        <w:pStyle w:val="Akapitzlist"/>
        <w:numPr>
          <w:ilvl w:val="0"/>
          <w:numId w:val="6"/>
        </w:numPr>
        <w:suppressAutoHyphens/>
        <w:spacing w:after="0" w:line="276" w:lineRule="auto"/>
        <w:ind w:left="1276" w:hanging="283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Moduł 1 - wydma inicjalna: </w:t>
      </w:r>
      <w:proofErr w:type="spellStart"/>
      <w:r w:rsidRPr="00A72426">
        <w:rPr>
          <w:rFonts w:ascii="Calibri" w:hAnsi="Calibri" w:cs="Calibri"/>
          <w:color w:val="000000" w:themeColor="text1"/>
        </w:rPr>
        <w:t>honkenia</w:t>
      </w:r>
      <w:proofErr w:type="spellEnd"/>
      <w:r w:rsidRPr="00A72426">
        <w:rPr>
          <w:rFonts w:ascii="Calibri" w:hAnsi="Calibri" w:cs="Calibri"/>
          <w:color w:val="000000" w:themeColor="text1"/>
        </w:rPr>
        <w:t xml:space="preserve"> piaskowa, rukwiel nadmorska, piaskownica zwyczajna (mała), kostrzewa kosmata, u podstawy wydmy należy wykonać przejście między wydmą (piasek), a środowiskiem wodnym (morzem).</w:t>
      </w:r>
    </w:p>
    <w:p w14:paraId="797EA9CD" w14:textId="77777777" w:rsidR="00F9527C" w:rsidRPr="00A72426" w:rsidRDefault="00F9527C" w:rsidP="00410F90">
      <w:pPr>
        <w:pStyle w:val="Akapitzlist"/>
        <w:numPr>
          <w:ilvl w:val="0"/>
          <w:numId w:val="6"/>
        </w:numPr>
        <w:suppressAutoHyphens/>
        <w:spacing w:after="0" w:line="276" w:lineRule="auto"/>
        <w:ind w:left="1276" w:hanging="283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Moduł 2 - wydma biała: wydmuchrzyca piaskowa, piaskownica zwyczajna, turzyca piaskowa, groszek nadmorski, lnica wonna, mikołajek nadmorski.</w:t>
      </w:r>
    </w:p>
    <w:p w14:paraId="0B451E94" w14:textId="77777777" w:rsidR="00F9527C" w:rsidRPr="00A72426" w:rsidRDefault="00F9527C" w:rsidP="00410F90">
      <w:pPr>
        <w:pStyle w:val="Akapitzlist"/>
        <w:numPr>
          <w:ilvl w:val="0"/>
          <w:numId w:val="6"/>
        </w:numPr>
        <w:suppressAutoHyphens/>
        <w:spacing w:after="0" w:line="276" w:lineRule="auto"/>
        <w:ind w:left="1276" w:hanging="283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Moduł 3 - wydma szara: szczotlicha siwa, jasieniec piaskowy, kocanki piaskowe, piaskownica zwyczajna, porosty z rodzaju </w:t>
      </w:r>
      <w:proofErr w:type="spellStart"/>
      <w:r w:rsidRPr="00A72426">
        <w:rPr>
          <w:rFonts w:ascii="Calibri" w:hAnsi="Calibri" w:cs="Calibri"/>
          <w:i/>
          <w:color w:val="000000" w:themeColor="text1"/>
        </w:rPr>
        <w:t>Cladonia</w:t>
      </w:r>
      <w:proofErr w:type="spellEnd"/>
      <w:r w:rsidRPr="00A72426">
        <w:rPr>
          <w:rFonts w:ascii="Calibri" w:hAnsi="Calibri" w:cs="Calibri"/>
          <w:color w:val="000000" w:themeColor="text1"/>
        </w:rPr>
        <w:t xml:space="preserve"> (3 gatunki po jednej kępie</w:t>
      </w:r>
      <w:r w:rsidRPr="00A72426">
        <w:rPr>
          <w:rFonts w:ascii="Calibri" w:hAnsi="Calibri" w:cs="Calibri"/>
          <w:color w:val="000000" w:themeColor="text1"/>
        </w:rPr>
        <w:br/>
        <w:t>z każdego gatunku wskazanego przez Wykonawcę), jastrzębiec baldaszkowaty odmiana nadmorska.</w:t>
      </w:r>
    </w:p>
    <w:p w14:paraId="75B2C60A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Systemy korzeniowe muszą być widoczne. Sugeruje się, aby glebę (piasek) imitował lekki materiał (styropian, masa plastyczna) oklejony odpowiednio zabarwionym piaskiem (charakterystyczny dla profilu glebowego danej wydmy). </w:t>
      </w:r>
    </w:p>
    <w:p w14:paraId="66646943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Realistyczne modele roślin należy wykonać z materiałów zapewniających im trwałość, odporność na działanie czasu. Użyte do barwienia farby muszą być odporne na promienie </w:t>
      </w:r>
      <w:proofErr w:type="spellStart"/>
      <w:r w:rsidRPr="00A72426">
        <w:rPr>
          <w:rFonts w:ascii="Calibri" w:hAnsi="Calibri" w:cs="Calibri"/>
          <w:color w:val="000000" w:themeColor="text1"/>
        </w:rPr>
        <w:t>UV</w:t>
      </w:r>
      <w:proofErr w:type="spellEnd"/>
      <w:r w:rsidRPr="00A72426">
        <w:rPr>
          <w:rFonts w:ascii="Calibri" w:hAnsi="Calibri" w:cs="Calibri"/>
          <w:color w:val="000000" w:themeColor="text1"/>
        </w:rPr>
        <w:t xml:space="preserve">, nie mogą blaknąć z upływem czasu. </w:t>
      </w:r>
    </w:p>
    <w:p w14:paraId="35272474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Modele roślin należy wykonać z mas plastycznych, trwałych konstrukcji z drutu, papierów, pianek, itp. Wybór materiału musi być podyktowany wymogiem ukazania jak największej ilości detali i szczegółów charakterystycznych dla każdego wymienionego w modułach gatunku rośliny lub grzyba (porostu). Istotna jest wielkość i poprawna kolorystyka odpowiednia dla regionu,  kształt  i grubość liści, kwiatów, ilość płatków, pręcików, itp.  Modele mają jak najwierniej oddawały rzeczywistość. </w:t>
      </w:r>
    </w:p>
    <w:p w14:paraId="39AE4C4F" w14:textId="1E35D171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Rozmiar każdej rośliny lub grzyba  przed wykonaniem należy skonsultować</w:t>
      </w:r>
      <w:r w:rsidR="004D544F">
        <w:rPr>
          <w:rFonts w:ascii="Calibri" w:hAnsi="Calibri" w:cs="Calibri"/>
          <w:color w:val="000000" w:themeColor="text1"/>
        </w:rPr>
        <w:t xml:space="preserve"> </w:t>
      </w:r>
      <w:r w:rsidR="004D544F">
        <w:rPr>
          <w:rFonts w:ascii="Calibri" w:hAnsi="Calibri" w:cs="Calibri"/>
          <w:color w:val="000000" w:themeColor="text1"/>
        </w:rPr>
        <w:br/>
      </w:r>
      <w:r w:rsidRPr="00A72426">
        <w:rPr>
          <w:rFonts w:ascii="Calibri" w:hAnsi="Calibri" w:cs="Calibri"/>
          <w:color w:val="000000" w:themeColor="text1"/>
        </w:rPr>
        <w:t xml:space="preserve">z Zamawiającym. </w:t>
      </w:r>
    </w:p>
    <w:p w14:paraId="6EB24831" w14:textId="275C4ED9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Na potrzeby realizacji zamówienia Zamawiający przygotuje i dostarczy trawy wydmowe, które zostaną spreparowane</w:t>
      </w:r>
      <w:r w:rsidR="004D544F">
        <w:rPr>
          <w:rFonts w:ascii="Calibri" w:hAnsi="Calibri" w:cs="Calibri"/>
          <w:color w:val="000000" w:themeColor="text1"/>
        </w:rPr>
        <w:t xml:space="preserve"> z </w:t>
      </w:r>
      <w:r w:rsidRPr="00A72426">
        <w:rPr>
          <w:rFonts w:ascii="Calibri" w:hAnsi="Calibri" w:cs="Calibri"/>
          <w:color w:val="000000" w:themeColor="text1"/>
        </w:rPr>
        <w:t>korzeniami przez Wykonawcę</w:t>
      </w:r>
      <w:r w:rsidR="004D544F">
        <w:rPr>
          <w:rFonts w:ascii="Calibri" w:hAnsi="Calibri" w:cs="Calibri"/>
          <w:color w:val="000000" w:themeColor="text1"/>
        </w:rPr>
        <w:br/>
      </w:r>
      <w:r w:rsidRPr="00A72426">
        <w:rPr>
          <w:rFonts w:ascii="Calibri" w:hAnsi="Calibri" w:cs="Calibri"/>
          <w:color w:val="000000" w:themeColor="text1"/>
        </w:rPr>
        <w:t xml:space="preserve">i zamontowane w </w:t>
      </w:r>
      <w:r w:rsidR="004D544F">
        <w:rPr>
          <w:rFonts w:ascii="Calibri" w:hAnsi="Calibri" w:cs="Calibri"/>
          <w:color w:val="000000" w:themeColor="text1"/>
        </w:rPr>
        <w:t>modułach</w:t>
      </w:r>
      <w:r w:rsidRPr="00A72426">
        <w:rPr>
          <w:rFonts w:ascii="Calibri" w:hAnsi="Calibri" w:cs="Calibri"/>
          <w:color w:val="000000" w:themeColor="text1"/>
        </w:rPr>
        <w:t>.</w:t>
      </w:r>
    </w:p>
    <w:p w14:paraId="4888634E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Przy  brzegu modelu powinien znaleźć się opis z legendą i nazwami roślin.</w:t>
      </w:r>
      <w:r w:rsidRPr="00A72426">
        <w:rPr>
          <w:rFonts w:ascii="Calibri" w:hAnsi="Calibri" w:cs="Calibri"/>
          <w:color w:val="000000" w:themeColor="text1"/>
        </w:rPr>
        <w:br/>
        <w:t xml:space="preserve">Dla ułatwienia rozpoznania gatunków osobom nie potrafiącym czytać przy nazwach </w:t>
      </w:r>
      <w:r w:rsidRPr="00A72426">
        <w:rPr>
          <w:rFonts w:ascii="Calibri" w:hAnsi="Calibri" w:cs="Calibri"/>
          <w:color w:val="000000" w:themeColor="text1"/>
        </w:rPr>
        <w:lastRenderedPageBreak/>
        <w:t>roślin umieścić kolory lub symbole ułatwiające ich rozpoznanie. To samo zrobić przy roślinach w modelu.</w:t>
      </w:r>
    </w:p>
    <w:p w14:paraId="33568991" w14:textId="77777777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>Treść legendy dostarczy Zamawiający. Umieszczenie legendy oraz jej wielkość</w:t>
      </w:r>
      <w:r w:rsidRPr="00A72426">
        <w:rPr>
          <w:rFonts w:ascii="Calibri" w:hAnsi="Calibri" w:cs="Calibri"/>
          <w:color w:val="000000" w:themeColor="text1"/>
        </w:rPr>
        <w:br/>
        <w:t>i kolorystyka zostanie ustalona w ramach konsultacji Zamawiający – Wykonawca po podpisaniu umowy.</w:t>
      </w:r>
    </w:p>
    <w:p w14:paraId="19E85E8A" w14:textId="611EB5CE" w:rsidR="00F9527C" w:rsidRPr="00A72426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hAnsi="Calibri" w:cs="Calibri"/>
          <w:color w:val="000000" w:themeColor="text1"/>
        </w:rPr>
      </w:pPr>
      <w:r w:rsidRPr="00A72426">
        <w:rPr>
          <w:rFonts w:ascii="Calibri" w:hAnsi="Calibri" w:cs="Calibri"/>
          <w:color w:val="000000" w:themeColor="text1"/>
        </w:rPr>
        <w:t xml:space="preserve">Zamawiający w trakcie realizacji zamówienia dostarczy logotypy projektu, w które należy wyposażyć </w:t>
      </w:r>
      <w:r w:rsidR="004D544F">
        <w:rPr>
          <w:rFonts w:ascii="Calibri" w:hAnsi="Calibri" w:cs="Calibri"/>
          <w:color w:val="000000" w:themeColor="text1"/>
        </w:rPr>
        <w:t xml:space="preserve">każdy </w:t>
      </w:r>
      <w:r w:rsidRPr="00A72426">
        <w:rPr>
          <w:rFonts w:ascii="Calibri" w:hAnsi="Calibri" w:cs="Calibri"/>
          <w:color w:val="000000" w:themeColor="text1"/>
        </w:rPr>
        <w:t>model.</w:t>
      </w:r>
    </w:p>
    <w:p w14:paraId="027F85F7" w14:textId="1B499295" w:rsidR="00F9527C" w:rsidRPr="004D544F" w:rsidRDefault="00F9527C" w:rsidP="00410F90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A72426">
        <w:rPr>
          <w:rFonts w:ascii="Calibri" w:hAnsi="Calibri" w:cs="Calibri"/>
          <w:color w:val="000000" w:themeColor="text1"/>
        </w:rPr>
        <w:t>Model musi być zaopatrzony w osłonę z przezroczystej pleksi o min. grubości 0,5 cm zapewniającej jej bezpieczne użytkowanie i odporność na gięcie czy nacisk.</w:t>
      </w:r>
    </w:p>
    <w:p w14:paraId="708916FF" w14:textId="5C226A3D" w:rsidR="004D544F" w:rsidRDefault="004D544F" w:rsidP="00410F90">
      <w:p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lang w:eastAsia="pl-PL"/>
        </w:rPr>
      </w:pPr>
    </w:p>
    <w:p w14:paraId="2F529C79" w14:textId="0F49A088" w:rsidR="004D544F" w:rsidRDefault="004D544F" w:rsidP="00410F90">
      <w:p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lang w:eastAsia="pl-PL"/>
        </w:rPr>
      </w:pPr>
    </w:p>
    <w:p w14:paraId="16A03B54" w14:textId="1070106B" w:rsidR="004D544F" w:rsidRPr="00074488" w:rsidRDefault="00A73E64" w:rsidP="00410F90">
      <w:p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sz w:val="22"/>
          <w:lang w:eastAsia="pl-PL"/>
        </w:rPr>
      </w:pPr>
      <w:bookmarkStart w:id="0" w:name="_Hlk189480697"/>
      <w:r>
        <w:rPr>
          <w:rFonts w:ascii="Calibri" w:eastAsia="Times New Roman" w:hAnsi="Calibri" w:cs="Calibri"/>
          <w:color w:val="000000" w:themeColor="text1"/>
          <w:sz w:val="22"/>
          <w:lang w:eastAsia="pl-PL"/>
        </w:rPr>
        <w:t>Użyte</w:t>
      </w:r>
      <w:r w:rsid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 xml:space="preserve"> </w:t>
      </w:r>
      <w:r w:rsidR="004D544F"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>poję</w:t>
      </w:r>
      <w:r>
        <w:rPr>
          <w:rFonts w:ascii="Calibri" w:eastAsia="Times New Roman" w:hAnsi="Calibri" w:cs="Calibri"/>
          <w:color w:val="000000" w:themeColor="text1"/>
          <w:sz w:val="22"/>
          <w:lang w:eastAsia="pl-PL"/>
        </w:rPr>
        <w:t>cia</w:t>
      </w:r>
      <w:r w:rsidR="004D544F"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>:</w:t>
      </w:r>
    </w:p>
    <w:bookmarkEnd w:id="0"/>
    <w:p w14:paraId="4C8A8757" w14:textId="4C15611A" w:rsidR="004D544F" w:rsidRPr="00074488" w:rsidRDefault="004D544F" w:rsidP="00410F90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sz w:val="22"/>
          <w:lang w:eastAsia="pl-PL"/>
        </w:rPr>
      </w:pPr>
      <w:r w:rsidRPr="00074488">
        <w:rPr>
          <w:rFonts w:ascii="Calibri" w:eastAsia="Times New Roman" w:hAnsi="Calibri" w:cs="Calibri"/>
          <w:b/>
          <w:color w:val="000000" w:themeColor="text1"/>
          <w:sz w:val="22"/>
          <w:lang w:eastAsia="pl-PL"/>
        </w:rPr>
        <w:t>Makieta</w:t>
      </w:r>
      <w:r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 xml:space="preserve"> – </w:t>
      </w:r>
      <w:bookmarkStart w:id="1" w:name="_Hlk189480738"/>
      <w:r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>model wydmy z gatunkami charakterystycznymi złożony z modułów.</w:t>
      </w:r>
      <w:bookmarkEnd w:id="1"/>
    </w:p>
    <w:p w14:paraId="659D3AF1" w14:textId="5119A530" w:rsidR="004D544F" w:rsidRPr="00074488" w:rsidRDefault="004D544F" w:rsidP="00410F90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sz w:val="22"/>
          <w:lang w:eastAsia="pl-PL"/>
        </w:rPr>
      </w:pPr>
      <w:bookmarkStart w:id="2" w:name="_Hlk189480745"/>
      <w:r w:rsidRPr="00074488">
        <w:rPr>
          <w:rFonts w:ascii="Calibri" w:eastAsia="Times New Roman" w:hAnsi="Calibri" w:cs="Calibri"/>
          <w:b/>
          <w:color w:val="000000" w:themeColor="text1"/>
          <w:sz w:val="22"/>
          <w:lang w:eastAsia="pl-PL"/>
        </w:rPr>
        <w:t>Moduł</w:t>
      </w:r>
      <w:r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 xml:space="preserve"> – część makiety. Każda makieta złożona jest z trzech modułów przedstawiających stadia rozwojowe wydmy.</w:t>
      </w:r>
    </w:p>
    <w:bookmarkEnd w:id="2"/>
    <w:p w14:paraId="7A07805E" w14:textId="77E06754" w:rsidR="004D544F" w:rsidRPr="00074488" w:rsidRDefault="004D544F" w:rsidP="00410F90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Calibri" w:eastAsia="Times New Roman" w:hAnsi="Calibri" w:cs="Calibri"/>
          <w:color w:val="000000" w:themeColor="text1"/>
          <w:sz w:val="22"/>
          <w:lang w:eastAsia="pl-PL"/>
        </w:rPr>
      </w:pPr>
      <w:r w:rsidRPr="00074488">
        <w:rPr>
          <w:rFonts w:ascii="Calibri" w:eastAsia="Times New Roman" w:hAnsi="Calibri" w:cs="Calibri"/>
          <w:b/>
          <w:color w:val="000000" w:themeColor="text1"/>
          <w:sz w:val="22"/>
          <w:lang w:eastAsia="pl-PL"/>
        </w:rPr>
        <w:t>Model roślin (model)</w:t>
      </w:r>
      <w:r w:rsidRPr="00074488">
        <w:rPr>
          <w:rFonts w:ascii="Calibri" w:eastAsia="Times New Roman" w:hAnsi="Calibri" w:cs="Calibri"/>
          <w:color w:val="000000" w:themeColor="text1"/>
          <w:sz w:val="22"/>
          <w:lang w:eastAsia="pl-PL"/>
        </w:rPr>
        <w:t xml:space="preserve"> – realistycznie przedstawione rośliny, porosty w odpowiedniej skali.</w:t>
      </w:r>
    </w:p>
    <w:p w14:paraId="71430030" w14:textId="77777777" w:rsidR="00F9527C" w:rsidRPr="00A72426" w:rsidRDefault="00F9527C" w:rsidP="00410F90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7A963F1" w14:textId="47784D3B" w:rsidR="00F12BBC" w:rsidRPr="00A72426" w:rsidRDefault="00D7237F" w:rsidP="00410F90">
      <w:pPr>
        <w:pStyle w:val="Akapitzlist"/>
        <w:suppressAutoHyphens/>
        <w:spacing w:after="0" w:line="276" w:lineRule="auto"/>
        <w:ind w:left="426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72426">
        <w:rPr>
          <w:rFonts w:ascii="Calibri" w:hAnsi="Calibri" w:cs="Calibri"/>
          <w:color w:val="000000" w:themeColor="text1"/>
        </w:rPr>
        <w:br/>
      </w:r>
    </w:p>
    <w:sectPr w:rsidR="00F12BBC" w:rsidRPr="00A72426" w:rsidSect="008F5B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36" w:right="1417" w:bottom="1417" w:left="1417" w:header="142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916A" w14:textId="77777777" w:rsidR="002D1421" w:rsidRDefault="002D1421" w:rsidP="008F5BBB">
      <w:pPr>
        <w:spacing w:after="0" w:line="240" w:lineRule="auto"/>
      </w:pPr>
      <w:r>
        <w:separator/>
      </w:r>
    </w:p>
  </w:endnote>
  <w:endnote w:type="continuationSeparator" w:id="0">
    <w:p w14:paraId="3E78C530" w14:textId="77777777" w:rsidR="002D1421" w:rsidRDefault="002D1421" w:rsidP="008F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3BD12" w14:textId="77777777" w:rsidR="00942071" w:rsidRDefault="00942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74122" w14:textId="7FEA473B" w:rsidR="00EF5911" w:rsidRPr="00EF5911" w:rsidRDefault="00EF5911" w:rsidP="00EF5911">
    <w:pPr>
      <w:spacing w:after="310" w:line="255" w:lineRule="auto"/>
      <w:ind w:left="-566" w:right="-284" w:hanging="1"/>
      <w:jc w:val="both"/>
      <w:rPr>
        <w:color w:val="747474" w:themeColor="background2" w:themeShade="80"/>
        <w:sz w:val="16"/>
        <w:szCs w:val="18"/>
        <w:lang w:val="en-GB"/>
      </w:rPr>
    </w:pPr>
    <w:r w:rsidRPr="00EF5911">
      <w:rPr>
        <w:rFonts w:cs="Calibri"/>
        <w:bCs/>
        <w:noProof/>
        <w:color w:val="747474" w:themeColor="background2" w:themeShade="80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6D689" wp14:editId="63CEC32A">
              <wp:simplePos x="0" y="0"/>
              <wp:positionH relativeFrom="margin">
                <wp:posOffset>-433070</wp:posOffset>
              </wp:positionH>
              <wp:positionV relativeFrom="paragraph">
                <wp:posOffset>-32896</wp:posOffset>
              </wp:positionV>
              <wp:extent cx="6619875" cy="0"/>
              <wp:effectExtent l="0" t="0" r="0" b="0"/>
              <wp:wrapNone/>
              <wp:docPr id="2053742296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4DB40" id="Łącznik prostoliniow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4.1pt,-2.6pt" to="487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" strokecolor="#adadad [2414]">
              <v:stroke joinstyle="miter"/>
              <w10:wrap anchorx="margin"/>
            </v:line>
          </w:pict>
        </mc:Fallback>
      </mc:AlternateContent>
    </w:r>
    <w:r>
      <w:rPr>
        <w:rFonts w:cs="Arial"/>
        <w:color w:val="747474" w:themeColor="background2" w:themeShade="80"/>
        <w:sz w:val="16"/>
        <w:szCs w:val="16"/>
        <w:lang w:val="en-GB"/>
      </w:rPr>
      <w:t>Projec</w:t>
    </w:r>
    <w:r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t 101147278 </w:t>
    </w:r>
    <w:r>
      <w:rPr>
        <w:rFonts w:cs="Arial"/>
        <w:color w:val="747474" w:themeColor="background2" w:themeShade="80"/>
        <w:sz w:val="16"/>
        <w:szCs w:val="16"/>
        <w:lang w:val="en-GB"/>
      </w:rPr>
      <w:t>–</w:t>
    </w:r>
    <w:r w:rsidRPr="00EF5911">
      <w:rPr>
        <w:color w:val="747474" w:themeColor="background2" w:themeShade="80"/>
        <w:lang w:val="en-GB"/>
      </w:rPr>
      <w:t xml:space="preserve"> </w:t>
    </w:r>
    <w:r w:rsidRPr="00EF5911">
      <w:rPr>
        <w:rFonts w:cs="Arial"/>
        <w:color w:val="747474" w:themeColor="background2" w:themeShade="80"/>
        <w:sz w:val="16"/>
        <w:szCs w:val="16"/>
        <w:lang w:val="en-GB"/>
      </w:rPr>
      <w:t xml:space="preserve">LIFE23-NAT-PL-LIFE for Dunes PL </w:t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 xml:space="preserve">„Southern Baltic coastal biodiversity – dune habitat restoration and development </w:t>
    </w:r>
    <w:r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br/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x-none"/>
      </w:rPr>
      <w:t>of good management practices”</w:t>
    </w:r>
    <w:r w:rsidRPr="00EF5911">
      <w:rPr>
        <w:rFonts w:cs="Arial"/>
        <w:bCs/>
        <w:i/>
        <w:iCs/>
        <w:color w:val="747474" w:themeColor="background2" w:themeShade="80"/>
        <w:sz w:val="16"/>
        <w:szCs w:val="16"/>
        <w:lang w:val="en-GB"/>
      </w:rPr>
      <w:t xml:space="preserve"> </w:t>
    </w:r>
    <w:r w:rsidRPr="00EF5911">
      <w:rPr>
        <w:color w:val="747474" w:themeColor="background2" w:themeShade="80"/>
        <w:sz w:val="16"/>
        <w:szCs w:val="18"/>
        <w:lang w:val="en-GB"/>
      </w:rPr>
      <w:t xml:space="preserve">is financed by the European Union under the LIFE Program and co-financed by the National Fund </w:t>
    </w:r>
    <w:r>
      <w:rPr>
        <w:color w:val="747474" w:themeColor="background2" w:themeShade="80"/>
        <w:sz w:val="16"/>
        <w:szCs w:val="18"/>
        <w:lang w:val="en-GB"/>
      </w:rPr>
      <w:br/>
    </w:r>
    <w:r w:rsidRPr="00EF5911">
      <w:rPr>
        <w:color w:val="747474" w:themeColor="background2" w:themeShade="80"/>
        <w:sz w:val="16"/>
        <w:szCs w:val="18"/>
        <w:lang w:val="en-GB"/>
      </w:rPr>
      <w:t>for Environmental Protection and Water Management.</w:t>
    </w:r>
  </w:p>
  <w:p w14:paraId="3C0031E4" w14:textId="77777777" w:rsidR="00EF5911" w:rsidRPr="00EF5911" w:rsidRDefault="00EF5911" w:rsidP="00EF5911">
    <w:pPr>
      <w:shd w:val="clear" w:color="auto" w:fill="FEFEFE"/>
      <w:spacing w:after="0" w:line="240" w:lineRule="auto"/>
      <w:ind w:left="-567" w:right="-567"/>
      <w:jc w:val="both"/>
      <w:rPr>
        <w:rFonts w:ascii="Arial" w:hAnsi="Arial" w:cs="Arial"/>
        <w:b/>
        <w:iCs/>
        <w:color w:val="747474" w:themeColor="background2" w:themeShade="80"/>
        <w:sz w:val="16"/>
        <w:szCs w:val="16"/>
        <w:lang w:val="en-GB"/>
      </w:rPr>
    </w:pPr>
  </w:p>
  <w:p w14:paraId="4F39C9D2" w14:textId="77777777" w:rsidR="008F5BBB" w:rsidRPr="00EF5911" w:rsidRDefault="008F5BBB">
    <w:pPr>
      <w:pStyle w:val="Stopka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EC78" w14:textId="77777777" w:rsidR="00942071" w:rsidRDefault="00942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B7C6" w14:textId="77777777" w:rsidR="002D1421" w:rsidRDefault="002D1421" w:rsidP="008F5BBB">
      <w:pPr>
        <w:spacing w:after="0" w:line="240" w:lineRule="auto"/>
      </w:pPr>
      <w:r>
        <w:separator/>
      </w:r>
    </w:p>
  </w:footnote>
  <w:footnote w:type="continuationSeparator" w:id="0">
    <w:p w14:paraId="1F60AE73" w14:textId="77777777" w:rsidR="002D1421" w:rsidRDefault="002D1421" w:rsidP="008F5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FF9B" w14:textId="77777777" w:rsidR="00942071" w:rsidRDefault="00942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67F4" w14:textId="5E45A0E9" w:rsidR="008F5BBB" w:rsidRDefault="00942071" w:rsidP="000828BD">
    <w:pPr>
      <w:pStyle w:val="Nagwek"/>
      <w:tabs>
        <w:tab w:val="clear" w:pos="4536"/>
        <w:tab w:val="center" w:pos="5103"/>
      </w:tabs>
      <w:ind w:hanging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48DFC9ED" wp14:editId="1C4A8034">
              <wp:simplePos x="0" y="0"/>
              <wp:positionH relativeFrom="rightMargin">
                <wp:posOffset>375285</wp:posOffset>
              </wp:positionH>
              <wp:positionV relativeFrom="margin">
                <wp:posOffset>104140</wp:posOffset>
              </wp:positionV>
              <wp:extent cx="365760" cy="205927"/>
              <wp:effectExtent l="0" t="0" r="0" b="3810"/>
              <wp:wrapNone/>
              <wp:docPr id="5" name="Strzałka: w praw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5760" cy="205927"/>
                      </a:xfrm>
                      <a:custGeom>
                        <a:avLst/>
                        <a:gdLst>
                          <a:gd name="connsiteX0" fmla="*/ 0 w 581025"/>
                          <a:gd name="connsiteY0" fmla="*/ 101824 h 409575"/>
                          <a:gd name="connsiteX1" fmla="*/ 366072 w 581025"/>
                          <a:gd name="connsiteY1" fmla="*/ 101824 h 409575"/>
                          <a:gd name="connsiteX2" fmla="*/ 366072 w 581025"/>
                          <a:gd name="connsiteY2" fmla="*/ 0 h 409575"/>
                          <a:gd name="connsiteX3" fmla="*/ 581025 w 581025"/>
                          <a:gd name="connsiteY3" fmla="*/ 204788 h 409575"/>
                          <a:gd name="connsiteX4" fmla="*/ 366072 w 581025"/>
                          <a:gd name="connsiteY4" fmla="*/ 409575 h 409575"/>
                          <a:gd name="connsiteX5" fmla="*/ 366072 w 581025"/>
                          <a:gd name="connsiteY5" fmla="*/ 307751 h 409575"/>
                          <a:gd name="connsiteX6" fmla="*/ 0 w 581025"/>
                          <a:gd name="connsiteY6" fmla="*/ 307751 h 409575"/>
                          <a:gd name="connsiteX7" fmla="*/ 0 w 581025"/>
                          <a:gd name="connsiteY7" fmla="*/ 101824 h 409575"/>
                          <a:gd name="connsiteX0" fmla="*/ 0 w 366072"/>
                          <a:gd name="connsiteY0" fmla="*/ 101824 h 409575"/>
                          <a:gd name="connsiteX1" fmla="*/ 366072 w 366072"/>
                          <a:gd name="connsiteY1" fmla="*/ 101824 h 409575"/>
                          <a:gd name="connsiteX2" fmla="*/ 366072 w 366072"/>
                          <a:gd name="connsiteY2" fmla="*/ 0 h 409575"/>
                          <a:gd name="connsiteX3" fmla="*/ 366072 w 366072"/>
                          <a:gd name="connsiteY3" fmla="*/ 409575 h 409575"/>
                          <a:gd name="connsiteX4" fmla="*/ 366072 w 366072"/>
                          <a:gd name="connsiteY4" fmla="*/ 307751 h 409575"/>
                          <a:gd name="connsiteX5" fmla="*/ 0 w 366072"/>
                          <a:gd name="connsiteY5" fmla="*/ 307751 h 409575"/>
                          <a:gd name="connsiteX6" fmla="*/ 0 w 366072"/>
                          <a:gd name="connsiteY6" fmla="*/ 101824 h 409575"/>
                          <a:gd name="connsiteX0" fmla="*/ 0 w 366072"/>
                          <a:gd name="connsiteY0" fmla="*/ 101824 h 307751"/>
                          <a:gd name="connsiteX1" fmla="*/ 366072 w 366072"/>
                          <a:gd name="connsiteY1" fmla="*/ 101824 h 307751"/>
                          <a:gd name="connsiteX2" fmla="*/ 366072 w 366072"/>
                          <a:gd name="connsiteY2" fmla="*/ 0 h 307751"/>
                          <a:gd name="connsiteX3" fmla="*/ 366072 w 366072"/>
                          <a:gd name="connsiteY3" fmla="*/ 307751 h 307751"/>
                          <a:gd name="connsiteX4" fmla="*/ 0 w 366072"/>
                          <a:gd name="connsiteY4" fmla="*/ 307751 h 307751"/>
                          <a:gd name="connsiteX5" fmla="*/ 0 w 366072"/>
                          <a:gd name="connsiteY5" fmla="*/ 101824 h 307751"/>
                          <a:gd name="connsiteX0" fmla="*/ 0 w 366072"/>
                          <a:gd name="connsiteY0" fmla="*/ 0 h 205927"/>
                          <a:gd name="connsiteX1" fmla="*/ 366072 w 366072"/>
                          <a:gd name="connsiteY1" fmla="*/ 0 h 205927"/>
                          <a:gd name="connsiteX2" fmla="*/ 366072 w 366072"/>
                          <a:gd name="connsiteY2" fmla="*/ 205927 h 205927"/>
                          <a:gd name="connsiteX3" fmla="*/ 0 w 366072"/>
                          <a:gd name="connsiteY3" fmla="*/ 205927 h 205927"/>
                          <a:gd name="connsiteX4" fmla="*/ 0 w 366072"/>
                          <a:gd name="connsiteY4" fmla="*/ 0 h 20592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366072" h="205927">
                            <a:moveTo>
                              <a:pt x="0" y="0"/>
                            </a:moveTo>
                            <a:lnTo>
                              <a:pt x="366072" y="0"/>
                            </a:lnTo>
                            <a:lnTo>
                              <a:pt x="366072" y="205927"/>
                            </a:lnTo>
                            <a:lnTo>
                              <a:pt x="0" y="2059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txbx>
                      <w:txbxContent>
                        <w:bookmarkStart w:id="3" w:name="_GoBack"/>
                        <w:p w14:paraId="4C526DE0" w14:textId="77777777" w:rsidR="00942071" w:rsidRPr="00942071" w:rsidRDefault="00942071" w:rsidP="00942071">
                          <w:pPr>
                            <w:pStyle w:val="Stopka"/>
                            <w:rPr>
                              <w:b/>
                              <w:color w:val="FFFFFF" w:themeColor="background1"/>
                            </w:rPr>
                          </w:pPr>
                          <w:r w:rsidRPr="00942071">
                            <w:rPr>
                              <w:b/>
                            </w:rPr>
                            <w:fldChar w:fldCharType="begin"/>
                          </w:r>
                          <w:r w:rsidRPr="00942071">
                            <w:rPr>
                              <w:b/>
                            </w:rPr>
                            <w:instrText>PAGE   \* MERGEFORMAT</w:instrText>
                          </w:r>
                          <w:r w:rsidRPr="00942071">
                            <w:rPr>
                              <w:b/>
                            </w:rPr>
                            <w:fldChar w:fldCharType="separate"/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t>2</w:t>
                          </w:r>
                          <w:r w:rsidRPr="00942071">
                            <w:rPr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  <w:bookmarkEnd w:id="3"/>
                        <w:p w14:paraId="114E0FFB" w14:textId="77777777" w:rsidR="00942071" w:rsidRPr="00942071" w:rsidRDefault="00942071" w:rsidP="00942071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48DFC9ED" id="Strzałka: w prawo 5" o:spid="_x0000_s1026" style="position:absolute;margin-left:29.55pt;margin-top:8.2pt;width:28.8pt;height:16.2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coordsize="366072,2059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" o:allowincell="f" adj="-11796480,,5400" path="m,l366072,r,205927l,205927,,xe" fillcolor="#c00000" stroked="f">
              <v:stroke joinstyle="miter"/>
              <v:formulas/>
              <v:path arrowok="t" o:connecttype="custom" o:connectlocs="0,0;365760,0;365760,205927;0,205927;0,0" o:connectangles="0,0,0,0,0" textboxrect="0,0,366072,205927"/>
              <v:textbox inset=",0,,0">
                <w:txbxContent>
                  <w:bookmarkStart w:id="4" w:name="_GoBack"/>
                  <w:p w14:paraId="4C526DE0" w14:textId="77777777" w:rsidR="00942071" w:rsidRPr="00942071" w:rsidRDefault="00942071" w:rsidP="00942071">
                    <w:pPr>
                      <w:pStyle w:val="Stopka"/>
                      <w:rPr>
                        <w:b/>
                        <w:color w:val="FFFFFF" w:themeColor="background1"/>
                      </w:rPr>
                    </w:pPr>
                    <w:r w:rsidRPr="00942071">
                      <w:rPr>
                        <w:b/>
                      </w:rPr>
                      <w:fldChar w:fldCharType="begin"/>
                    </w:r>
                    <w:r w:rsidRPr="00942071">
                      <w:rPr>
                        <w:b/>
                      </w:rPr>
                      <w:instrText>PAGE   \* MERGEFORMAT</w:instrText>
                    </w:r>
                    <w:r w:rsidRPr="00942071">
                      <w:rPr>
                        <w:b/>
                      </w:rPr>
                      <w:fldChar w:fldCharType="separate"/>
                    </w:r>
                    <w:r w:rsidRPr="00942071">
                      <w:rPr>
                        <w:b/>
                        <w:color w:val="FFFFFF" w:themeColor="background1"/>
                      </w:rPr>
                      <w:t>2</w:t>
                    </w:r>
                    <w:r w:rsidRPr="00942071">
                      <w:rPr>
                        <w:b/>
                        <w:color w:val="FFFFFF" w:themeColor="background1"/>
                      </w:rPr>
                      <w:fldChar w:fldCharType="end"/>
                    </w:r>
                  </w:p>
                  <w:bookmarkEnd w:id="4"/>
                  <w:p w14:paraId="114E0FFB" w14:textId="77777777" w:rsidR="00942071" w:rsidRPr="00942071" w:rsidRDefault="00942071" w:rsidP="00942071">
                    <w:pPr>
                      <w:rPr>
                        <w:b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rPr>
          <w:noProof/>
          <w:lang w:eastAsia="pl-PL"/>
        </w:rPr>
        <w:id w:val="53278993"/>
        <w:docPartObj>
          <w:docPartGallery w:val="Page Numbers (Margins)"/>
          <w:docPartUnique/>
        </w:docPartObj>
      </w:sdtPr>
      <w:sdtContent/>
    </w:sdt>
    <w:r w:rsidR="008F5BBB">
      <w:rPr>
        <w:rFonts w:ascii="Calibri" w:hAnsi="Calibri" w:cs="Calibri"/>
        <w:b/>
        <w:bCs/>
        <w:noProof/>
        <w:color w:val="244061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40904" wp14:editId="61B101F3">
              <wp:simplePos x="0" y="0"/>
              <wp:positionH relativeFrom="margin">
                <wp:align>center</wp:align>
              </wp:positionH>
              <wp:positionV relativeFrom="paragraph">
                <wp:posOffset>857250</wp:posOffset>
              </wp:positionV>
              <wp:extent cx="6619875" cy="0"/>
              <wp:effectExtent l="0" t="0" r="0" b="0"/>
              <wp:wrapNone/>
              <wp:docPr id="423596545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A2B3EF" id="Łącznik prostoliniow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7.5pt" to="521.2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" strokecolor="#adadad [2414]">
              <v:stroke joinstyle="miter"/>
              <w10:wrap anchorx="margin"/>
            </v:line>
          </w:pict>
        </mc:Fallback>
      </mc:AlternateContent>
    </w:r>
    <w:r w:rsidR="000828BD">
      <w:rPr>
        <w:noProof/>
        <w:lang w:eastAsia="pl-PL"/>
      </w:rPr>
      <w:drawing>
        <wp:inline distT="0" distB="0" distL="0" distR="0" wp14:anchorId="66E102EA" wp14:editId="36470F0F">
          <wp:extent cx="2019300" cy="6911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FEPWM_logo_full_color_horizontal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240" cy="69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      </w:t>
    </w:r>
    <w:r w:rsidR="000828BD" w:rsidRPr="00AA4396">
      <w:rPr>
        <w:rFonts w:ascii="Arial" w:hAnsi="Arial" w:cs="Arial"/>
        <w:b/>
        <w:bCs/>
        <w:noProof/>
        <w:color w:val="0041D2"/>
        <w:sz w:val="16"/>
        <w:szCs w:val="16"/>
        <w:lang w:eastAsia="pl-PL"/>
      </w:rPr>
      <w:drawing>
        <wp:inline distT="0" distB="0" distL="0" distR="0" wp14:anchorId="6B1DF78E" wp14:editId="77AEEB08">
          <wp:extent cx="957192" cy="691825"/>
          <wp:effectExtent l="0" t="0" r="0" b="0"/>
          <wp:docPr id="1591553935" name="Obraz 6" descr="Obraz zawierający flaga, symbol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270281" name="Obraz 6" descr="Obraz zawierający flaga, symbol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192" cy="69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28BD">
      <w:rPr>
        <w:noProof/>
        <w:lang w:eastAsia="pl-PL"/>
      </w:rPr>
      <w:t xml:space="preserve">     </w:t>
    </w:r>
    <w:r w:rsidR="000828BD">
      <w:rPr>
        <w:noProof/>
        <w:lang w:eastAsia="pl-PL"/>
      </w:rPr>
      <w:tab/>
    </w:r>
    <w:r w:rsidR="008F5BBB">
      <w:rPr>
        <w:noProof/>
        <w:lang w:eastAsia="pl-PL"/>
      </w:rPr>
      <w:t xml:space="preserve">      </w:t>
    </w:r>
    <w:r w:rsidR="008F5BBB">
      <w:rPr>
        <w:noProof/>
        <w:lang w:eastAsia="pl-PL"/>
      </w:rPr>
      <w:drawing>
        <wp:inline distT="0" distB="0" distL="0" distR="0" wp14:anchorId="182686E9" wp14:editId="35423261">
          <wp:extent cx="1044467" cy="730250"/>
          <wp:effectExtent l="0" t="0" r="3810" b="0"/>
          <wp:docPr id="508498978" name="Obraz 3" descr="Obraz zawierający projekt graficzny, Grafika, plaka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05860" name="Obraz 3" descr="Obraz zawierający projekt graficzny, Grafika, plaka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467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5BBB">
      <w:t xml:space="preserve">   </w:t>
    </w:r>
    <w:r w:rsidR="007006B9">
      <w:t xml:space="preserve">                           </w:t>
    </w:r>
    <w:r w:rsidR="008F5BBB">
      <w:t xml:space="preserve">                 </w:t>
    </w:r>
    <w:r w:rsidR="008F5BBB">
      <w:rPr>
        <w:noProof/>
        <w:lang w:eastAsia="pl-PL"/>
      </w:rPr>
      <w:t xml:space="preserve">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DD34" w14:textId="77777777" w:rsidR="00942071" w:rsidRDefault="00942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3816"/>
    <w:multiLevelType w:val="hybridMultilevel"/>
    <w:tmpl w:val="482A0654"/>
    <w:lvl w:ilvl="0" w:tplc="3BA24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0ED0"/>
    <w:multiLevelType w:val="hybridMultilevel"/>
    <w:tmpl w:val="C7AA6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D0AE5"/>
    <w:multiLevelType w:val="hybridMultilevel"/>
    <w:tmpl w:val="16004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496F"/>
    <w:multiLevelType w:val="hybridMultilevel"/>
    <w:tmpl w:val="EC1804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58330E"/>
    <w:multiLevelType w:val="hybridMultilevel"/>
    <w:tmpl w:val="E1A036D2"/>
    <w:lvl w:ilvl="0" w:tplc="A34C3C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47E2"/>
    <w:multiLevelType w:val="hybridMultilevel"/>
    <w:tmpl w:val="2182CD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16371"/>
    <w:multiLevelType w:val="hybridMultilevel"/>
    <w:tmpl w:val="D00CD8A0"/>
    <w:lvl w:ilvl="0" w:tplc="FFFFFFFF">
      <w:start w:val="1"/>
      <w:numFmt w:val="decimal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434B6"/>
    <w:multiLevelType w:val="hybridMultilevel"/>
    <w:tmpl w:val="A7AE4E4A"/>
    <w:lvl w:ilvl="0" w:tplc="CC1AAC84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82906"/>
    <w:multiLevelType w:val="hybridMultilevel"/>
    <w:tmpl w:val="0624F400"/>
    <w:lvl w:ilvl="0" w:tplc="66E82FE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C7B67"/>
    <w:multiLevelType w:val="hybridMultilevel"/>
    <w:tmpl w:val="A85A06E6"/>
    <w:lvl w:ilvl="0" w:tplc="E2F685EE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26"/>
    <w:rsid w:val="00074488"/>
    <w:rsid w:val="000828BD"/>
    <w:rsid w:val="000A0EE1"/>
    <w:rsid w:val="000B5D4C"/>
    <w:rsid w:val="000C684C"/>
    <w:rsid w:val="0016314F"/>
    <w:rsid w:val="002657F2"/>
    <w:rsid w:val="002B31FC"/>
    <w:rsid w:val="002B3423"/>
    <w:rsid w:val="002D1421"/>
    <w:rsid w:val="002F38F6"/>
    <w:rsid w:val="0030147D"/>
    <w:rsid w:val="003B338A"/>
    <w:rsid w:val="003D32C8"/>
    <w:rsid w:val="00410F90"/>
    <w:rsid w:val="00436347"/>
    <w:rsid w:val="004D544F"/>
    <w:rsid w:val="0051708D"/>
    <w:rsid w:val="0054269E"/>
    <w:rsid w:val="00556E4E"/>
    <w:rsid w:val="00565FCF"/>
    <w:rsid w:val="00572432"/>
    <w:rsid w:val="00653BA1"/>
    <w:rsid w:val="00654662"/>
    <w:rsid w:val="006B2D2D"/>
    <w:rsid w:val="006B388F"/>
    <w:rsid w:val="007006B9"/>
    <w:rsid w:val="00707E74"/>
    <w:rsid w:val="00712B80"/>
    <w:rsid w:val="0076288E"/>
    <w:rsid w:val="007676D4"/>
    <w:rsid w:val="007C7311"/>
    <w:rsid w:val="007D31C1"/>
    <w:rsid w:val="00811890"/>
    <w:rsid w:val="008421A0"/>
    <w:rsid w:val="00890438"/>
    <w:rsid w:val="008F5BBB"/>
    <w:rsid w:val="00942071"/>
    <w:rsid w:val="009550F4"/>
    <w:rsid w:val="0098671C"/>
    <w:rsid w:val="00A1470E"/>
    <w:rsid w:val="00A342BB"/>
    <w:rsid w:val="00A72426"/>
    <w:rsid w:val="00A73E64"/>
    <w:rsid w:val="00AC4198"/>
    <w:rsid w:val="00AE3826"/>
    <w:rsid w:val="00AF0B13"/>
    <w:rsid w:val="00B325FD"/>
    <w:rsid w:val="00B42D0B"/>
    <w:rsid w:val="00BB40AA"/>
    <w:rsid w:val="00BC4F24"/>
    <w:rsid w:val="00BC6DD2"/>
    <w:rsid w:val="00C61ADD"/>
    <w:rsid w:val="00D7237F"/>
    <w:rsid w:val="00D81F62"/>
    <w:rsid w:val="00DA254F"/>
    <w:rsid w:val="00DB543B"/>
    <w:rsid w:val="00DB5E19"/>
    <w:rsid w:val="00E04A6E"/>
    <w:rsid w:val="00E67239"/>
    <w:rsid w:val="00EE4EE7"/>
    <w:rsid w:val="00EF5911"/>
    <w:rsid w:val="00F12BBC"/>
    <w:rsid w:val="00F9527C"/>
    <w:rsid w:val="00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519B2E17"/>
  <w15:chartTrackingRefBased/>
  <w15:docId w15:val="{FDCDEAD9-6D19-437C-AB51-12FC840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8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8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8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8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8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82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AE38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8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8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8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BB"/>
  </w:style>
  <w:style w:type="paragraph" w:styleId="Stopka">
    <w:name w:val="footer"/>
    <w:basedOn w:val="Normalny"/>
    <w:link w:val="Stopka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BB"/>
  </w:style>
  <w:style w:type="character" w:styleId="Hipercze">
    <w:name w:val="Hyperlink"/>
    <w:basedOn w:val="Domylnaczcionkaakapitu"/>
    <w:uiPriority w:val="99"/>
    <w:unhideWhenUsed/>
    <w:rsid w:val="006B388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88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634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D7237F"/>
    <w:pPr>
      <w:widowControl w:val="0"/>
      <w:autoSpaceDE w:val="0"/>
      <w:autoSpaceDN w:val="0"/>
      <w:spacing w:after="0" w:line="252" w:lineRule="exact"/>
      <w:ind w:left="313" w:hanging="197"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37F"/>
    <w:rPr>
      <w:rFonts w:ascii="Arial" w:eastAsia="Arial" w:hAnsi="Arial" w:cs="Arial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C00000"/>
        </a:solidFill>
        <a:ln>
          <a:noFill/>
        </a:ln>
      </a:spPr>
      <a:bodyPr rot="0" vert="horz" wrap="square" lIns="91440" tIns="0" rIns="91440" bIns="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Katarzyna Dziendziela</cp:lastModifiedBy>
  <cp:revision>14</cp:revision>
  <dcterms:created xsi:type="dcterms:W3CDTF">2025-01-31T11:54:00Z</dcterms:created>
  <dcterms:modified xsi:type="dcterms:W3CDTF">2025-02-11T08:11:00Z</dcterms:modified>
</cp:coreProperties>
</file>